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BC" w:rsidRPr="00630CBC" w:rsidRDefault="00630CBC" w:rsidP="00630CBC">
      <w:pPr>
        <w:pStyle w:val="Nagwek"/>
        <w:spacing w:line="360" w:lineRule="auto"/>
        <w:jc w:val="center"/>
        <w:rPr>
          <w:rFonts w:ascii="Arial" w:hAnsi="Arial" w:cs="Arial"/>
          <w:sz w:val="20"/>
          <w:szCs w:val="20"/>
        </w:rPr>
      </w:pPr>
      <w:r w:rsidRPr="00630CBC">
        <w:rPr>
          <w:rFonts w:ascii="Arial" w:hAnsi="Arial" w:cs="Arial"/>
          <w:b/>
          <w:sz w:val="20"/>
          <w:szCs w:val="20"/>
        </w:rPr>
        <w:t>Umowa najmu nr .......</w:t>
      </w:r>
    </w:p>
    <w:p w:rsidR="00630CBC" w:rsidRPr="00630CBC" w:rsidRDefault="00630CBC" w:rsidP="00630CBC">
      <w:pPr>
        <w:spacing w:line="360" w:lineRule="auto"/>
        <w:jc w:val="center"/>
        <w:rPr>
          <w:rFonts w:ascii="Arial" w:hAnsi="Arial" w:cs="Arial"/>
          <w:b/>
          <w:sz w:val="20"/>
          <w:szCs w:val="20"/>
        </w:rPr>
      </w:pPr>
      <w:r w:rsidRPr="00630CBC">
        <w:rPr>
          <w:rFonts w:ascii="Arial" w:hAnsi="Arial" w:cs="Arial"/>
          <w:b/>
          <w:sz w:val="20"/>
          <w:szCs w:val="20"/>
        </w:rPr>
        <w:t>zawarta w dniu …………… r. w Jeleśni pomiędzy:</w:t>
      </w:r>
    </w:p>
    <w:p w:rsidR="00630CBC" w:rsidRPr="00630CBC" w:rsidRDefault="00630CBC" w:rsidP="00630CBC">
      <w:pPr>
        <w:spacing w:line="360" w:lineRule="auto"/>
        <w:jc w:val="center"/>
        <w:rPr>
          <w:rFonts w:ascii="Arial" w:hAnsi="Arial" w:cs="Arial"/>
          <w:b/>
          <w:sz w:val="20"/>
          <w:szCs w:val="20"/>
        </w:rPr>
      </w:pPr>
    </w:p>
    <w:p w:rsidR="00630CBC" w:rsidRPr="00630CBC" w:rsidRDefault="00630CBC" w:rsidP="00630CBC">
      <w:pPr>
        <w:spacing w:line="360" w:lineRule="auto"/>
        <w:jc w:val="both"/>
        <w:rPr>
          <w:rFonts w:ascii="Arial" w:hAnsi="Arial" w:cs="Arial"/>
          <w:sz w:val="20"/>
          <w:szCs w:val="20"/>
        </w:rPr>
      </w:pPr>
      <w:r w:rsidRPr="00630CBC">
        <w:rPr>
          <w:rFonts w:ascii="Arial" w:hAnsi="Arial" w:cs="Arial"/>
          <w:b/>
          <w:sz w:val="20"/>
          <w:szCs w:val="20"/>
        </w:rPr>
        <w:t>Skarbem Państwa - Państwowym Gospodarstwem Leśnym Lasy Państwowe Nadleśnictwo Jeleśnia</w:t>
      </w:r>
      <w:r w:rsidRPr="00630CBC">
        <w:rPr>
          <w:rFonts w:ascii="Arial" w:hAnsi="Arial" w:cs="Arial"/>
          <w:sz w:val="20"/>
          <w:szCs w:val="20"/>
        </w:rPr>
        <w:t xml:space="preserve"> </w:t>
      </w:r>
      <w:r w:rsidRPr="00630CBC">
        <w:rPr>
          <w:rFonts w:ascii="Arial" w:hAnsi="Arial" w:cs="Arial"/>
          <w:b/>
          <w:sz w:val="20"/>
          <w:szCs w:val="20"/>
        </w:rPr>
        <w:t>ul. Suska 5, 34-340 Jeleśnia</w:t>
      </w:r>
      <w:r w:rsidRPr="00630CBC">
        <w:rPr>
          <w:rFonts w:ascii="Arial" w:hAnsi="Arial" w:cs="Arial"/>
          <w:sz w:val="20"/>
          <w:szCs w:val="20"/>
        </w:rPr>
        <w:t xml:space="preserve">, NIP 5530102780, reprezentowanym przez: </w:t>
      </w:r>
    </w:p>
    <w:p w:rsidR="00630CBC" w:rsidRPr="00630CBC" w:rsidRDefault="00630CBC" w:rsidP="00630CBC">
      <w:pPr>
        <w:spacing w:line="360" w:lineRule="auto"/>
        <w:rPr>
          <w:rFonts w:ascii="Arial" w:hAnsi="Arial" w:cs="Arial"/>
          <w:sz w:val="20"/>
          <w:szCs w:val="20"/>
        </w:rPr>
      </w:pPr>
      <w:r w:rsidRPr="00630CBC">
        <w:rPr>
          <w:rFonts w:ascii="Arial" w:hAnsi="Arial" w:cs="Arial"/>
          <w:b/>
          <w:sz w:val="20"/>
          <w:szCs w:val="20"/>
        </w:rPr>
        <w:t xml:space="preserve">Nadleśniczego Grzegorza Basiurę </w:t>
      </w:r>
    </w:p>
    <w:p w:rsidR="00630CBC" w:rsidRPr="00630CBC" w:rsidRDefault="00630CBC" w:rsidP="00630CBC">
      <w:pPr>
        <w:spacing w:line="360" w:lineRule="auto"/>
        <w:rPr>
          <w:rFonts w:ascii="Arial" w:hAnsi="Arial" w:cs="Arial"/>
          <w:sz w:val="20"/>
          <w:szCs w:val="20"/>
        </w:rPr>
      </w:pPr>
      <w:r w:rsidRPr="00630CBC">
        <w:rPr>
          <w:rFonts w:ascii="Arial" w:hAnsi="Arial" w:cs="Arial"/>
          <w:sz w:val="20"/>
          <w:szCs w:val="20"/>
        </w:rPr>
        <w:t xml:space="preserve">zwanym w treści umowy </w:t>
      </w:r>
      <w:r w:rsidRPr="00630CBC">
        <w:rPr>
          <w:rFonts w:ascii="Arial" w:hAnsi="Arial" w:cs="Arial"/>
          <w:b/>
          <w:sz w:val="20"/>
          <w:szCs w:val="20"/>
        </w:rPr>
        <w:t>„Wynajmującym”</w:t>
      </w:r>
      <w:r w:rsidRPr="00630CBC">
        <w:rPr>
          <w:rFonts w:ascii="Arial" w:hAnsi="Arial" w:cs="Arial"/>
          <w:sz w:val="20"/>
          <w:szCs w:val="20"/>
        </w:rPr>
        <w:t>,</w:t>
      </w:r>
    </w:p>
    <w:p w:rsidR="00630CBC" w:rsidRPr="00630CBC" w:rsidRDefault="00630CBC" w:rsidP="00630CBC">
      <w:pPr>
        <w:spacing w:line="360" w:lineRule="auto"/>
        <w:rPr>
          <w:rFonts w:ascii="Arial" w:hAnsi="Arial" w:cs="Arial"/>
          <w:sz w:val="20"/>
          <w:szCs w:val="20"/>
        </w:rPr>
      </w:pPr>
    </w:p>
    <w:p w:rsidR="00630CBC" w:rsidRPr="00630CBC" w:rsidRDefault="00630CBC" w:rsidP="00630CBC">
      <w:pPr>
        <w:spacing w:line="360" w:lineRule="auto"/>
        <w:rPr>
          <w:rFonts w:ascii="Arial" w:hAnsi="Arial" w:cs="Arial"/>
          <w:sz w:val="20"/>
          <w:szCs w:val="20"/>
        </w:rPr>
      </w:pPr>
      <w:r w:rsidRPr="00630CBC">
        <w:rPr>
          <w:rFonts w:ascii="Arial" w:hAnsi="Arial" w:cs="Arial"/>
          <w:sz w:val="20"/>
          <w:szCs w:val="20"/>
        </w:rPr>
        <w:t>a</w:t>
      </w:r>
    </w:p>
    <w:p w:rsidR="00630CBC" w:rsidRPr="00630CBC" w:rsidRDefault="00630CBC" w:rsidP="00630CBC">
      <w:pPr>
        <w:spacing w:line="360" w:lineRule="auto"/>
        <w:rPr>
          <w:rFonts w:ascii="Arial" w:hAnsi="Arial" w:cs="Arial"/>
          <w:sz w:val="20"/>
          <w:szCs w:val="20"/>
        </w:rPr>
      </w:pPr>
    </w:p>
    <w:p w:rsidR="00630CBC" w:rsidRPr="00630CBC" w:rsidRDefault="00630CBC" w:rsidP="00630CBC">
      <w:pPr>
        <w:spacing w:line="360" w:lineRule="auto"/>
        <w:jc w:val="both"/>
        <w:rPr>
          <w:rFonts w:ascii="Arial" w:hAnsi="Arial" w:cs="Arial"/>
          <w:sz w:val="20"/>
          <w:szCs w:val="20"/>
        </w:rPr>
      </w:pPr>
      <w:r w:rsidRPr="00630CBC">
        <w:rPr>
          <w:rFonts w:ascii="Arial" w:hAnsi="Arial" w:cs="Arial"/>
          <w:b/>
          <w:sz w:val="20"/>
          <w:szCs w:val="20"/>
        </w:rPr>
        <w:t>...........</w:t>
      </w:r>
    </w:p>
    <w:p w:rsidR="00630CBC" w:rsidRPr="00630CBC" w:rsidRDefault="00630CBC" w:rsidP="00630CBC">
      <w:pPr>
        <w:spacing w:line="360" w:lineRule="auto"/>
        <w:jc w:val="both"/>
        <w:rPr>
          <w:rFonts w:ascii="Arial" w:hAnsi="Arial" w:cs="Arial"/>
          <w:sz w:val="20"/>
          <w:szCs w:val="20"/>
        </w:rPr>
      </w:pPr>
      <w:r w:rsidRPr="00630CBC">
        <w:rPr>
          <w:rFonts w:ascii="Arial" w:hAnsi="Arial" w:cs="Arial"/>
          <w:sz w:val="20"/>
          <w:szCs w:val="20"/>
        </w:rPr>
        <w:t xml:space="preserve">reprezentowanym przez: </w:t>
      </w:r>
    </w:p>
    <w:p w:rsidR="00630CBC" w:rsidRPr="00630CBC" w:rsidRDefault="00630CBC" w:rsidP="00630CBC">
      <w:pPr>
        <w:spacing w:line="360" w:lineRule="auto"/>
        <w:jc w:val="both"/>
        <w:rPr>
          <w:rFonts w:ascii="Arial" w:hAnsi="Arial" w:cs="Arial"/>
          <w:sz w:val="20"/>
          <w:szCs w:val="20"/>
        </w:rPr>
      </w:pPr>
      <w:r w:rsidRPr="00630CBC">
        <w:rPr>
          <w:rFonts w:ascii="Arial" w:hAnsi="Arial" w:cs="Arial"/>
          <w:b/>
          <w:sz w:val="20"/>
          <w:szCs w:val="20"/>
        </w:rPr>
        <w:t>.......</w:t>
      </w:r>
    </w:p>
    <w:p w:rsidR="00630CBC" w:rsidRPr="00630CBC" w:rsidRDefault="00630CBC" w:rsidP="00630CBC">
      <w:pPr>
        <w:spacing w:line="360" w:lineRule="auto"/>
        <w:jc w:val="both"/>
        <w:rPr>
          <w:rFonts w:ascii="Arial" w:hAnsi="Arial" w:cs="Arial"/>
          <w:b/>
          <w:sz w:val="20"/>
          <w:szCs w:val="20"/>
        </w:rPr>
      </w:pPr>
      <w:r w:rsidRPr="00630CBC">
        <w:rPr>
          <w:rFonts w:ascii="Arial" w:hAnsi="Arial" w:cs="Arial"/>
          <w:sz w:val="20"/>
          <w:szCs w:val="20"/>
        </w:rPr>
        <w:t xml:space="preserve">zwaną, w dalszej części umowy </w:t>
      </w:r>
      <w:r w:rsidRPr="00630CBC">
        <w:rPr>
          <w:rFonts w:ascii="Arial" w:hAnsi="Arial" w:cs="Arial"/>
          <w:b/>
          <w:sz w:val="20"/>
          <w:szCs w:val="20"/>
        </w:rPr>
        <w:t>„Najemcą,</w:t>
      </w:r>
    </w:p>
    <w:p w:rsidR="00630CBC" w:rsidRPr="00630CBC" w:rsidRDefault="00630CBC" w:rsidP="00630CBC">
      <w:pPr>
        <w:spacing w:line="360" w:lineRule="auto"/>
        <w:rPr>
          <w:rFonts w:ascii="Arial" w:hAnsi="Arial" w:cs="Arial"/>
          <w:sz w:val="20"/>
          <w:szCs w:val="20"/>
        </w:rPr>
      </w:pPr>
    </w:p>
    <w:p w:rsidR="00630CBC" w:rsidRPr="00630CBC" w:rsidRDefault="00630CBC" w:rsidP="00630CBC">
      <w:pPr>
        <w:spacing w:line="360" w:lineRule="auto"/>
        <w:rPr>
          <w:rFonts w:ascii="Arial" w:hAnsi="Arial" w:cs="Arial"/>
          <w:sz w:val="20"/>
          <w:szCs w:val="20"/>
        </w:rPr>
      </w:pPr>
      <w:r w:rsidRPr="00630CBC">
        <w:rPr>
          <w:rFonts w:ascii="Arial" w:hAnsi="Arial" w:cs="Arial"/>
          <w:sz w:val="20"/>
          <w:szCs w:val="20"/>
        </w:rPr>
        <w:t xml:space="preserve">zwanymi w treści Umowy Stroną lub łącznie </w:t>
      </w:r>
      <w:r w:rsidRPr="00630CBC">
        <w:rPr>
          <w:rFonts w:ascii="Arial" w:hAnsi="Arial" w:cs="Arial"/>
          <w:b/>
          <w:sz w:val="20"/>
          <w:szCs w:val="20"/>
        </w:rPr>
        <w:t>„Stronami”</w:t>
      </w:r>
    </w:p>
    <w:p w:rsidR="00630CBC" w:rsidRPr="00630CBC" w:rsidRDefault="00630CBC" w:rsidP="00630CBC">
      <w:pPr>
        <w:spacing w:line="360" w:lineRule="auto"/>
        <w:rPr>
          <w:rFonts w:ascii="Arial" w:hAnsi="Arial" w:cs="Arial"/>
          <w:sz w:val="20"/>
          <w:szCs w:val="20"/>
        </w:rPr>
      </w:pPr>
    </w:p>
    <w:p w:rsidR="00630CBC" w:rsidRPr="00630CBC" w:rsidRDefault="00630CBC" w:rsidP="00630CBC">
      <w:pPr>
        <w:pStyle w:val="Nagwek1"/>
        <w:widowControl w:val="0"/>
        <w:tabs>
          <w:tab w:val="left" w:pos="0"/>
          <w:tab w:val="left" w:pos="284"/>
        </w:tabs>
        <w:suppressAutoHyphens/>
        <w:spacing w:line="360" w:lineRule="auto"/>
        <w:ind w:firstLine="0"/>
        <w:jc w:val="center"/>
        <w:rPr>
          <w:rFonts w:ascii="Arial" w:hAnsi="Arial" w:cs="Arial"/>
          <w:sz w:val="20"/>
          <w:szCs w:val="20"/>
        </w:rPr>
      </w:pPr>
      <w:r w:rsidRPr="00630CBC">
        <w:rPr>
          <w:rFonts w:ascii="Arial" w:hAnsi="Arial" w:cs="Arial"/>
          <w:sz w:val="20"/>
          <w:szCs w:val="20"/>
        </w:rPr>
        <w:t>Przedmiot umowy</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§1.</w:t>
      </w:r>
    </w:p>
    <w:p w:rsidR="00630CBC" w:rsidRPr="00630CBC" w:rsidRDefault="00630CBC" w:rsidP="00630CBC">
      <w:pPr>
        <w:widowControl w:val="0"/>
        <w:numPr>
          <w:ilvl w:val="0"/>
          <w:numId w:val="7"/>
        </w:numPr>
        <w:tabs>
          <w:tab w:val="clear" w:pos="360"/>
          <w:tab w:val="num" w:pos="0"/>
        </w:tabs>
        <w:suppressAutoHyphens/>
        <w:spacing w:line="360" w:lineRule="auto"/>
        <w:ind w:left="0" w:firstLine="0"/>
        <w:jc w:val="both"/>
        <w:rPr>
          <w:rFonts w:ascii="Arial" w:hAnsi="Arial" w:cs="Arial"/>
          <w:sz w:val="20"/>
          <w:szCs w:val="20"/>
        </w:rPr>
      </w:pPr>
      <w:r w:rsidRPr="00630CBC">
        <w:rPr>
          <w:rFonts w:ascii="Arial" w:hAnsi="Arial" w:cs="Arial"/>
          <w:sz w:val="20"/>
          <w:szCs w:val="20"/>
        </w:rPr>
        <w:t xml:space="preserve">Wynajmujący oświadcza, że przysługuje mu prawo własności do budynku nr. </w:t>
      </w:r>
      <w:proofErr w:type="spellStart"/>
      <w:r w:rsidRPr="00630CBC">
        <w:rPr>
          <w:rFonts w:ascii="Arial" w:hAnsi="Arial" w:cs="Arial"/>
          <w:sz w:val="20"/>
          <w:szCs w:val="20"/>
        </w:rPr>
        <w:t>inw</w:t>
      </w:r>
      <w:proofErr w:type="spellEnd"/>
      <w:r w:rsidRPr="00630CBC">
        <w:rPr>
          <w:rFonts w:ascii="Arial" w:hAnsi="Arial" w:cs="Arial"/>
          <w:sz w:val="20"/>
          <w:szCs w:val="20"/>
        </w:rPr>
        <w:t xml:space="preserve">. ....... położonego przy ul. .......... w ............., km. ....... działka nr ........, obręb .........., dla którego Sąd Rejonowy w ......... prowadzi księgę wieczystą nr .........., oddział ...... zwanego dalej budynkiem. Budynek administracyjny składa się z ..... pomieszczeń, Wynajmujący oświadcza, że przysługuje mu prawo własności do gruntu, na którym położony jest budynek przy </w:t>
      </w:r>
      <w:r w:rsidRPr="00630CBC">
        <w:rPr>
          <w:rFonts w:ascii="Arial" w:hAnsi="Arial" w:cs="Arial"/>
          <w:b/>
          <w:sz w:val="20"/>
          <w:szCs w:val="20"/>
        </w:rPr>
        <w:t>ul. ..........</w:t>
      </w:r>
      <w:r w:rsidRPr="00630CBC">
        <w:rPr>
          <w:rFonts w:ascii="Arial" w:hAnsi="Arial" w:cs="Arial"/>
          <w:sz w:val="20"/>
          <w:szCs w:val="20"/>
        </w:rPr>
        <w:t xml:space="preserve"> w ......... km. ..... działka nr ......., obręb ........., odział ......... obręb leśny ......., o łącznej powierzchni użytkowej ....... m</w:t>
      </w:r>
      <w:r w:rsidRPr="00630CBC">
        <w:rPr>
          <w:rFonts w:ascii="Arial" w:hAnsi="Arial" w:cs="Arial"/>
          <w:sz w:val="20"/>
          <w:szCs w:val="20"/>
          <w:vertAlign w:val="superscript"/>
        </w:rPr>
        <w:t>2</w:t>
      </w:r>
      <w:r w:rsidRPr="00630CBC">
        <w:rPr>
          <w:rFonts w:ascii="Arial" w:hAnsi="Arial" w:cs="Arial"/>
          <w:sz w:val="20"/>
          <w:szCs w:val="20"/>
        </w:rPr>
        <w:t xml:space="preserve"> oraz grunt związany z budynkiem o </w:t>
      </w:r>
      <w:r w:rsidRPr="00630CBC">
        <w:rPr>
          <w:rFonts w:ascii="Arial" w:hAnsi="Arial" w:cs="Arial"/>
          <w:b/>
          <w:sz w:val="20"/>
          <w:szCs w:val="20"/>
        </w:rPr>
        <w:t>pow. ....... m</w:t>
      </w:r>
      <w:r w:rsidRPr="00630CBC">
        <w:rPr>
          <w:rFonts w:ascii="Arial" w:hAnsi="Arial" w:cs="Arial"/>
          <w:b/>
          <w:sz w:val="20"/>
          <w:szCs w:val="20"/>
          <w:vertAlign w:val="superscript"/>
        </w:rPr>
        <w:t>2</w:t>
      </w:r>
      <w:r w:rsidRPr="00630CBC">
        <w:rPr>
          <w:rFonts w:ascii="Arial" w:hAnsi="Arial" w:cs="Arial"/>
          <w:sz w:val="20"/>
          <w:szCs w:val="20"/>
          <w:vertAlign w:val="superscript"/>
        </w:rPr>
        <w:t xml:space="preserve"> </w:t>
      </w:r>
    </w:p>
    <w:p w:rsidR="00630CBC" w:rsidRPr="00630CBC" w:rsidRDefault="00630CBC" w:rsidP="00630CBC">
      <w:pPr>
        <w:widowControl w:val="0"/>
        <w:numPr>
          <w:ilvl w:val="0"/>
          <w:numId w:val="7"/>
        </w:numPr>
        <w:tabs>
          <w:tab w:val="clear" w:pos="360"/>
          <w:tab w:val="num" w:pos="0"/>
        </w:tabs>
        <w:suppressAutoHyphens/>
        <w:spacing w:line="360" w:lineRule="auto"/>
        <w:ind w:left="0" w:firstLine="0"/>
        <w:jc w:val="both"/>
        <w:rPr>
          <w:rFonts w:ascii="Arial" w:hAnsi="Arial" w:cs="Arial"/>
          <w:sz w:val="20"/>
          <w:szCs w:val="20"/>
        </w:rPr>
      </w:pPr>
      <w:r w:rsidRPr="00630CBC">
        <w:rPr>
          <w:rFonts w:ascii="Arial" w:hAnsi="Arial" w:cs="Arial"/>
          <w:sz w:val="20"/>
          <w:szCs w:val="20"/>
        </w:rPr>
        <w:t>Na podstawie niniejszej umowy Wynajmujący zobowiązuje się do oddania Najemcy do używania budynek oraz grunt, określone w ust. 1 i 2 powyżej – oznaczone na mapie stanowiącej Załącznik nr 2 do niniejszej Umowy.</w:t>
      </w:r>
    </w:p>
    <w:p w:rsidR="00630CBC" w:rsidRPr="00630CBC" w:rsidRDefault="00630CBC" w:rsidP="00630CBC">
      <w:pPr>
        <w:widowControl w:val="0"/>
        <w:numPr>
          <w:ilvl w:val="0"/>
          <w:numId w:val="7"/>
        </w:numPr>
        <w:tabs>
          <w:tab w:val="clear" w:pos="360"/>
          <w:tab w:val="num" w:pos="0"/>
        </w:tabs>
        <w:suppressAutoHyphens/>
        <w:spacing w:line="360" w:lineRule="auto"/>
        <w:ind w:left="0" w:firstLine="0"/>
        <w:jc w:val="both"/>
        <w:rPr>
          <w:rFonts w:ascii="Arial" w:hAnsi="Arial" w:cs="Arial"/>
          <w:sz w:val="20"/>
          <w:szCs w:val="20"/>
        </w:rPr>
      </w:pPr>
      <w:r w:rsidRPr="00630CBC">
        <w:rPr>
          <w:rFonts w:ascii="Arial" w:hAnsi="Arial" w:cs="Arial"/>
          <w:sz w:val="20"/>
          <w:szCs w:val="20"/>
        </w:rPr>
        <w:t>Najemca oświadcza, że stan przedmiotu umowy jest mu znany i nie wnosi zastrzeżeń do tego stanu.</w:t>
      </w:r>
    </w:p>
    <w:p w:rsidR="00630CBC" w:rsidRPr="00630CBC" w:rsidRDefault="00630CBC" w:rsidP="00630CBC">
      <w:pPr>
        <w:spacing w:line="360" w:lineRule="auto"/>
        <w:jc w:val="both"/>
        <w:rPr>
          <w:rFonts w:ascii="Arial" w:hAnsi="Arial" w:cs="Arial"/>
          <w:sz w:val="20"/>
          <w:szCs w:val="20"/>
        </w:rPr>
      </w:pPr>
    </w:p>
    <w:p w:rsidR="00630CBC" w:rsidRPr="00630CBC" w:rsidRDefault="00630CBC" w:rsidP="00630CBC">
      <w:pPr>
        <w:pStyle w:val="Nagwek1"/>
        <w:widowControl w:val="0"/>
        <w:tabs>
          <w:tab w:val="left" w:pos="0"/>
          <w:tab w:val="left" w:pos="284"/>
        </w:tabs>
        <w:suppressAutoHyphens/>
        <w:spacing w:line="360" w:lineRule="auto"/>
        <w:ind w:firstLine="0"/>
        <w:jc w:val="center"/>
        <w:rPr>
          <w:rFonts w:ascii="Arial" w:hAnsi="Arial" w:cs="Arial"/>
          <w:sz w:val="20"/>
          <w:szCs w:val="20"/>
        </w:rPr>
      </w:pPr>
      <w:r w:rsidRPr="00630CBC">
        <w:rPr>
          <w:rFonts w:ascii="Arial" w:hAnsi="Arial" w:cs="Arial"/>
          <w:sz w:val="20"/>
          <w:szCs w:val="20"/>
        </w:rPr>
        <w:t>Wydanie przedmiotu najmu</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§2.</w:t>
      </w:r>
    </w:p>
    <w:p w:rsidR="00630CBC" w:rsidRPr="00630CBC" w:rsidRDefault="00630CBC" w:rsidP="00630CBC">
      <w:pPr>
        <w:widowControl w:val="0"/>
        <w:numPr>
          <w:ilvl w:val="0"/>
          <w:numId w:val="12"/>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color w:val="000000"/>
          <w:sz w:val="20"/>
          <w:szCs w:val="20"/>
        </w:rPr>
        <w:t xml:space="preserve">Strony niniejszej Umowy zgodnie postanawiają, że podpisanie niniejszej Umowy stanowi potwierdzenie wydania przez Wynajmującego Najemcy Przedmiotu umowy zgodnie z treścią Protokołu wydania/odbioru Przedmiotu umowy stanowiącego Załącznik nr 1 do niniejszej umowy. </w:t>
      </w:r>
    </w:p>
    <w:p w:rsidR="00630CBC" w:rsidRPr="00630CBC" w:rsidRDefault="00630CBC" w:rsidP="00630CBC">
      <w:pPr>
        <w:widowControl w:val="0"/>
        <w:numPr>
          <w:ilvl w:val="0"/>
          <w:numId w:val="12"/>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color w:val="000000"/>
          <w:sz w:val="20"/>
          <w:szCs w:val="20"/>
        </w:rPr>
        <w:t xml:space="preserve">Podpisanie niniejszej umowy przez obie Strony nie wymaga dodatkowego podpisania protokołu </w:t>
      </w:r>
      <w:r w:rsidRPr="00630CBC">
        <w:rPr>
          <w:rFonts w:ascii="Arial" w:hAnsi="Arial" w:cs="Arial"/>
          <w:color w:val="000000"/>
          <w:sz w:val="20"/>
          <w:szCs w:val="20"/>
        </w:rPr>
        <w:lastRenderedPageBreak/>
        <w:t xml:space="preserve">wydania stanowiącego Załącznik nr 1 do niniejszej umowy. </w:t>
      </w:r>
    </w:p>
    <w:p w:rsidR="00630CBC" w:rsidRPr="00630CBC" w:rsidRDefault="00630CBC" w:rsidP="00630CBC">
      <w:pPr>
        <w:widowControl w:val="0"/>
        <w:numPr>
          <w:ilvl w:val="0"/>
          <w:numId w:val="12"/>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sz w:val="20"/>
          <w:szCs w:val="20"/>
        </w:rPr>
        <w:t>Przedmiot umowy winien być zwrócony Wynajmującemu w obecności upoważnionych przez niego osób i na tę okoliczność zostanie sporządzony przez strony protokół odbioru. Dniem zwrotu Przedmiotu umowy jest dzień, w którym Wynajmujący podpisał protokół, o którym mowa w ust. 1 powyżej „bez zastrzeżeń”.</w:t>
      </w:r>
    </w:p>
    <w:p w:rsidR="00630CBC" w:rsidRPr="00630CBC" w:rsidRDefault="00630CBC" w:rsidP="00630CBC">
      <w:pPr>
        <w:tabs>
          <w:tab w:val="left" w:pos="709"/>
        </w:tabs>
        <w:spacing w:line="360" w:lineRule="auto"/>
        <w:jc w:val="both"/>
        <w:rPr>
          <w:rFonts w:ascii="Arial" w:hAnsi="Arial" w:cs="Arial"/>
          <w:color w:val="000000"/>
          <w:sz w:val="20"/>
          <w:szCs w:val="20"/>
        </w:rPr>
      </w:pPr>
    </w:p>
    <w:p w:rsidR="00630CBC" w:rsidRPr="00630CBC" w:rsidRDefault="00630CBC" w:rsidP="00630CBC">
      <w:pPr>
        <w:pStyle w:val="Nagwek1"/>
        <w:widowControl w:val="0"/>
        <w:tabs>
          <w:tab w:val="left" w:pos="0"/>
          <w:tab w:val="left" w:pos="284"/>
        </w:tabs>
        <w:suppressAutoHyphens/>
        <w:spacing w:line="360" w:lineRule="auto"/>
        <w:ind w:firstLine="0"/>
        <w:jc w:val="center"/>
        <w:rPr>
          <w:rFonts w:ascii="Arial" w:hAnsi="Arial" w:cs="Arial"/>
          <w:sz w:val="20"/>
          <w:szCs w:val="20"/>
        </w:rPr>
      </w:pPr>
      <w:r w:rsidRPr="00630CBC">
        <w:rPr>
          <w:rFonts w:ascii="Arial" w:hAnsi="Arial" w:cs="Arial"/>
          <w:sz w:val="20"/>
          <w:szCs w:val="20"/>
        </w:rPr>
        <w:t>Okres najmu</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§3.</w:t>
      </w:r>
    </w:p>
    <w:p w:rsidR="00630CBC" w:rsidRPr="00630CBC" w:rsidRDefault="00630CBC" w:rsidP="00630CBC">
      <w:pPr>
        <w:widowControl w:val="0"/>
        <w:numPr>
          <w:ilvl w:val="0"/>
          <w:numId w:val="10"/>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color w:val="000000"/>
          <w:sz w:val="20"/>
          <w:szCs w:val="20"/>
        </w:rPr>
        <w:t>Wynajmujący oddaje Najemcy w używanie przedmiot najmu na czas określony ..........</w:t>
      </w:r>
    </w:p>
    <w:p w:rsidR="00630CBC" w:rsidRPr="00630CBC" w:rsidRDefault="00630CBC" w:rsidP="00630CBC">
      <w:pPr>
        <w:widowControl w:val="0"/>
        <w:numPr>
          <w:ilvl w:val="0"/>
          <w:numId w:val="10"/>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color w:val="000000"/>
          <w:sz w:val="20"/>
          <w:szCs w:val="20"/>
        </w:rPr>
        <w:t>Każda ze stron, może wypowiedzieć niniejszą umowę z trzy miesięcznym wypowiedzeniem</w:t>
      </w:r>
      <w:r w:rsidRPr="00630CBC">
        <w:rPr>
          <w:rFonts w:ascii="Arial" w:hAnsi="Arial" w:cs="Arial"/>
          <w:sz w:val="20"/>
          <w:szCs w:val="20"/>
        </w:rPr>
        <w:t>. Najemca może wypowiedzieć niniejszą umowę wyłącznie po doprowadzeniu Przedmiotu umowy do stanu pierwotnego i protokolarnym zwrocie Wynajmującemu podpisanym „bez zastrzeżeń”, z zastrzeżeniem postanowień §5 ust. 4 - 6 niniejszej umowy.</w:t>
      </w:r>
    </w:p>
    <w:p w:rsidR="00630CBC" w:rsidRPr="00630CBC" w:rsidRDefault="00630CBC" w:rsidP="00630CBC">
      <w:pPr>
        <w:widowControl w:val="0"/>
        <w:numPr>
          <w:ilvl w:val="0"/>
          <w:numId w:val="10"/>
        </w:numPr>
        <w:tabs>
          <w:tab w:val="left" w:pos="709"/>
        </w:tabs>
        <w:suppressAutoHyphens/>
        <w:spacing w:line="360" w:lineRule="auto"/>
        <w:ind w:left="0" w:firstLine="0"/>
        <w:jc w:val="both"/>
        <w:rPr>
          <w:rFonts w:ascii="Arial" w:hAnsi="Arial" w:cs="Arial"/>
          <w:color w:val="000000"/>
          <w:sz w:val="20"/>
          <w:szCs w:val="20"/>
        </w:rPr>
      </w:pPr>
      <w:r w:rsidRPr="00630CBC">
        <w:rPr>
          <w:rFonts w:ascii="Arial" w:hAnsi="Arial" w:cs="Arial"/>
          <w:bCs/>
          <w:sz w:val="20"/>
          <w:szCs w:val="20"/>
        </w:rPr>
        <w:t>Wynajmujący ma prawo do wypowiedzenia niniejszej umowy bez zachowania okresu wypowiedzenia w szczególności w przypadku:</w:t>
      </w:r>
    </w:p>
    <w:p w:rsidR="00630CBC" w:rsidRPr="00630CBC" w:rsidRDefault="00630CBC" w:rsidP="00630CBC">
      <w:pPr>
        <w:pStyle w:val="NormalnyWeb"/>
        <w:numPr>
          <w:ilvl w:val="1"/>
          <w:numId w:val="15"/>
        </w:numPr>
        <w:spacing w:before="0" w:beforeAutospacing="0" w:after="0" w:afterAutospacing="0" w:line="360" w:lineRule="auto"/>
        <w:ind w:left="993"/>
        <w:jc w:val="both"/>
        <w:rPr>
          <w:rFonts w:ascii="Arial" w:hAnsi="Arial" w:cs="Arial"/>
          <w:sz w:val="20"/>
          <w:szCs w:val="20"/>
        </w:rPr>
      </w:pPr>
      <w:r w:rsidRPr="00630CBC">
        <w:rPr>
          <w:rFonts w:ascii="Arial" w:hAnsi="Arial" w:cs="Arial"/>
          <w:sz w:val="20"/>
          <w:szCs w:val="20"/>
        </w:rPr>
        <w:t xml:space="preserve">jeżeli Najemca dopuszcza się opóźnienia z zapłatą czynszu co najmniej za dwa pełne okresy płatności (po uprzednim wezwaniu Najemcy przez Wynajmującego na piśmie, udzielając mu dodatkowego terminu miesięcznego do zapłaty zaległego czynszu); </w:t>
      </w:r>
    </w:p>
    <w:p w:rsidR="00630CBC" w:rsidRPr="00630CBC" w:rsidRDefault="00630CBC" w:rsidP="00630CBC">
      <w:pPr>
        <w:pStyle w:val="NormalnyWeb"/>
        <w:numPr>
          <w:ilvl w:val="1"/>
          <w:numId w:val="15"/>
        </w:numPr>
        <w:spacing w:line="360" w:lineRule="auto"/>
        <w:ind w:left="993"/>
        <w:jc w:val="both"/>
        <w:rPr>
          <w:rFonts w:ascii="Arial" w:hAnsi="Arial" w:cs="Arial"/>
          <w:sz w:val="20"/>
          <w:szCs w:val="20"/>
        </w:rPr>
      </w:pPr>
      <w:r w:rsidRPr="00630CBC">
        <w:rPr>
          <w:rFonts w:ascii="Arial" w:hAnsi="Arial" w:cs="Arial"/>
          <w:sz w:val="20"/>
          <w:szCs w:val="20"/>
        </w:rPr>
        <w:t xml:space="preserve">jeżeli Najemca wykracza w sposób rażący lub uporczywy przeciwko obowiązującemu porządkowi domowemu albo przez swoje niewłaściwe zachowanie czyni korzystanie z innych budynków w sąsiedztwie uciążliwym; </w:t>
      </w:r>
    </w:p>
    <w:p w:rsidR="00630CBC" w:rsidRPr="00630CBC" w:rsidRDefault="00630CBC" w:rsidP="00630CBC">
      <w:pPr>
        <w:pStyle w:val="NormalnyWeb"/>
        <w:numPr>
          <w:ilvl w:val="1"/>
          <w:numId w:val="15"/>
        </w:numPr>
        <w:spacing w:line="360" w:lineRule="auto"/>
        <w:ind w:left="993"/>
        <w:jc w:val="both"/>
        <w:rPr>
          <w:rFonts w:ascii="Arial" w:hAnsi="Arial" w:cs="Arial"/>
          <w:sz w:val="20"/>
          <w:szCs w:val="20"/>
        </w:rPr>
      </w:pPr>
      <w:r w:rsidRPr="00630CBC">
        <w:rPr>
          <w:rFonts w:ascii="Arial" w:hAnsi="Arial" w:cs="Arial"/>
          <w:sz w:val="20"/>
          <w:szCs w:val="20"/>
        </w:rPr>
        <w:t>jeżeli Najemca używa rzeczy w sposób sprzeczny z umową lub z przeznaczeniem i mimo upomnienia nie przestaje jej używać w taki sposób albo gdy rzecz zaniedbuje do tego stopnia, że zostaje ona narażona na utratę lub uszkodzenie;</w:t>
      </w:r>
    </w:p>
    <w:p w:rsidR="00630CBC" w:rsidRPr="00630CBC" w:rsidRDefault="00630CBC" w:rsidP="00630CBC">
      <w:pPr>
        <w:pStyle w:val="NormalnyWeb"/>
        <w:numPr>
          <w:ilvl w:val="1"/>
          <w:numId w:val="15"/>
        </w:numPr>
        <w:spacing w:line="360" w:lineRule="auto"/>
        <w:ind w:left="993"/>
        <w:jc w:val="both"/>
        <w:rPr>
          <w:rFonts w:ascii="Arial" w:hAnsi="Arial" w:cs="Arial"/>
          <w:sz w:val="20"/>
          <w:szCs w:val="20"/>
        </w:rPr>
      </w:pPr>
      <w:r w:rsidRPr="00630CBC">
        <w:rPr>
          <w:rFonts w:ascii="Arial" w:hAnsi="Arial" w:cs="Arial"/>
          <w:sz w:val="20"/>
          <w:szCs w:val="20"/>
        </w:rPr>
        <w:t>jeżeli taka konieczność wyniknie z zarządzenia administracji rządowej lub samorządowej;</w:t>
      </w:r>
    </w:p>
    <w:p w:rsidR="00630CBC" w:rsidRPr="00630CBC" w:rsidRDefault="00630CBC" w:rsidP="00630CBC">
      <w:pPr>
        <w:pStyle w:val="NormalnyWeb"/>
        <w:numPr>
          <w:ilvl w:val="1"/>
          <w:numId w:val="15"/>
        </w:numPr>
        <w:spacing w:line="360" w:lineRule="auto"/>
        <w:ind w:left="993"/>
        <w:jc w:val="both"/>
        <w:rPr>
          <w:rFonts w:ascii="Arial" w:hAnsi="Arial" w:cs="Arial"/>
          <w:sz w:val="20"/>
          <w:szCs w:val="20"/>
        </w:rPr>
      </w:pPr>
      <w:r w:rsidRPr="00630CBC">
        <w:rPr>
          <w:rFonts w:ascii="Arial" w:hAnsi="Arial" w:cs="Arial"/>
          <w:sz w:val="20"/>
          <w:szCs w:val="20"/>
        </w:rPr>
        <w:t>w razie wejścia w życie przepisów o reprywatyzacji;</w:t>
      </w:r>
    </w:p>
    <w:p w:rsidR="00630CBC" w:rsidRPr="00630CBC" w:rsidRDefault="00630CBC" w:rsidP="00630CBC">
      <w:pPr>
        <w:pStyle w:val="NormalnyWeb"/>
        <w:numPr>
          <w:ilvl w:val="1"/>
          <w:numId w:val="15"/>
        </w:numPr>
        <w:spacing w:line="360" w:lineRule="auto"/>
        <w:ind w:left="993"/>
        <w:jc w:val="both"/>
        <w:rPr>
          <w:rFonts w:ascii="Arial" w:hAnsi="Arial" w:cs="Arial"/>
          <w:sz w:val="20"/>
          <w:szCs w:val="20"/>
        </w:rPr>
      </w:pPr>
      <w:r w:rsidRPr="00630CBC">
        <w:rPr>
          <w:rFonts w:ascii="Arial" w:hAnsi="Arial" w:cs="Arial"/>
          <w:sz w:val="20"/>
          <w:szCs w:val="20"/>
        </w:rPr>
        <w:t>w razie wystąpienia potrzeb związanych z prowadzeniem gospodarki leśnej;</w:t>
      </w:r>
    </w:p>
    <w:p w:rsidR="00630CBC" w:rsidRPr="00630CBC" w:rsidRDefault="00630CBC" w:rsidP="00630CBC">
      <w:pPr>
        <w:pStyle w:val="NormalnyWeb"/>
        <w:numPr>
          <w:ilvl w:val="1"/>
          <w:numId w:val="15"/>
        </w:numPr>
        <w:spacing w:before="0" w:beforeAutospacing="0" w:after="0" w:afterAutospacing="0" w:line="360" w:lineRule="auto"/>
        <w:ind w:left="993"/>
        <w:jc w:val="both"/>
        <w:rPr>
          <w:rFonts w:ascii="Arial" w:hAnsi="Arial" w:cs="Arial"/>
          <w:sz w:val="20"/>
          <w:szCs w:val="20"/>
        </w:rPr>
      </w:pPr>
      <w:r w:rsidRPr="00630CBC">
        <w:rPr>
          <w:rFonts w:ascii="Arial" w:hAnsi="Arial" w:cs="Arial"/>
          <w:sz w:val="20"/>
          <w:szCs w:val="20"/>
        </w:rPr>
        <w:t>w razie naruszenia przez Najemcę innych postanowień niniejszej umowy.</w:t>
      </w:r>
    </w:p>
    <w:p w:rsidR="00630CBC" w:rsidRPr="00630CBC" w:rsidRDefault="00630CBC" w:rsidP="00630CBC">
      <w:pPr>
        <w:pStyle w:val="NormalnyWeb"/>
        <w:spacing w:before="0" w:beforeAutospacing="0" w:after="0" w:afterAutospacing="0" w:line="360" w:lineRule="auto"/>
        <w:jc w:val="both"/>
        <w:rPr>
          <w:rFonts w:ascii="Arial" w:hAnsi="Arial" w:cs="Arial"/>
          <w:sz w:val="20"/>
          <w:szCs w:val="20"/>
        </w:rPr>
      </w:pPr>
      <w:r w:rsidRPr="00630CBC">
        <w:rPr>
          <w:rFonts w:ascii="Arial" w:hAnsi="Arial" w:cs="Arial"/>
          <w:sz w:val="20"/>
          <w:szCs w:val="20"/>
        </w:rPr>
        <w:t>4.</w:t>
      </w:r>
      <w:r w:rsidRPr="00630CBC">
        <w:rPr>
          <w:rFonts w:ascii="Arial" w:hAnsi="Arial" w:cs="Arial"/>
          <w:sz w:val="20"/>
          <w:szCs w:val="20"/>
        </w:rPr>
        <w:tab/>
        <w:t>W przypadku wypowiedzenia niniejszej Umowy przez Wynajmującego, zgodnie z postanowieniem ust. 3 powyżej, Najemca zobowiązany jest do doprowadzenia Przedmiotu umowy do stanu pierwotnego i protokolarnego zwrotu Wynajmującemu, z zastrzeżeniem postanowień §5 ust. 4 - 6 niniejszej umowy w terminie 1 tygodnia od dnia jej rozwiązania. W przypadku opóźnienia w realizacji obowiązku wskazanego w zdaniu poprzednim, Wynajmujący uprawniony jest do jego wykonania na koszt Najemcy wszelkich niezbędnych prac, bez uprzedniego uzyskiwania orzeczenia sądu. Najemca jest również zobowiązany do uiszczania przez ten okres kary umownej za każdy miesiąc w wysokości trzykrotności czynszu, określonego zgodnie z postanowieniami niniejszej Umowy. Wynajmujący ma prawo do dochodzenia odszkodowania przewyższającego wysokość zastrzeżonej kary umownej za zasadach ogólnych.</w:t>
      </w:r>
    </w:p>
    <w:p w:rsidR="00630CBC" w:rsidRPr="00630CBC" w:rsidRDefault="00630CBC" w:rsidP="00630CBC">
      <w:pPr>
        <w:pStyle w:val="NormalnyWeb"/>
        <w:spacing w:before="0" w:beforeAutospacing="0" w:after="0" w:afterAutospacing="0" w:line="360" w:lineRule="auto"/>
        <w:jc w:val="both"/>
        <w:rPr>
          <w:rFonts w:ascii="Arial" w:hAnsi="Arial" w:cs="Arial"/>
          <w:sz w:val="20"/>
          <w:szCs w:val="20"/>
        </w:rPr>
      </w:pPr>
      <w:r w:rsidRPr="00630CBC">
        <w:rPr>
          <w:rFonts w:ascii="Arial" w:hAnsi="Arial" w:cs="Arial"/>
          <w:sz w:val="20"/>
          <w:szCs w:val="20"/>
        </w:rPr>
        <w:t>5.</w:t>
      </w:r>
      <w:r w:rsidRPr="00630CBC">
        <w:rPr>
          <w:rFonts w:ascii="Arial" w:hAnsi="Arial" w:cs="Arial"/>
          <w:sz w:val="20"/>
          <w:szCs w:val="20"/>
        </w:rPr>
        <w:tab/>
        <w:t>Wypowiedzenie niniejszej umowy powinno być pod rygorem nieważności dokonane na piśmie.</w:t>
      </w:r>
    </w:p>
    <w:p w:rsidR="00630CBC" w:rsidRPr="00630CBC" w:rsidRDefault="00630CBC" w:rsidP="00630CBC">
      <w:pPr>
        <w:tabs>
          <w:tab w:val="left" w:pos="284"/>
        </w:tabs>
        <w:spacing w:line="360" w:lineRule="auto"/>
        <w:rPr>
          <w:rFonts w:ascii="Arial" w:hAnsi="Arial" w:cs="Arial"/>
          <w:b/>
          <w:sz w:val="20"/>
          <w:szCs w:val="20"/>
        </w:rPr>
      </w:pPr>
    </w:p>
    <w:p w:rsidR="00630CBC" w:rsidRPr="00630CBC" w:rsidRDefault="00630CBC" w:rsidP="00630CBC">
      <w:pPr>
        <w:tabs>
          <w:tab w:val="left" w:pos="284"/>
        </w:tabs>
        <w:spacing w:line="360" w:lineRule="auto"/>
        <w:jc w:val="center"/>
        <w:rPr>
          <w:rFonts w:ascii="Arial" w:hAnsi="Arial" w:cs="Arial"/>
          <w:b/>
          <w:sz w:val="20"/>
          <w:szCs w:val="20"/>
        </w:rPr>
      </w:pPr>
      <w:r w:rsidRPr="00630CBC">
        <w:rPr>
          <w:rFonts w:ascii="Arial" w:hAnsi="Arial" w:cs="Arial"/>
          <w:b/>
          <w:sz w:val="20"/>
          <w:szCs w:val="20"/>
        </w:rPr>
        <w:t>Czynsz i opłaty</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§4.</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 xml:space="preserve">Z tytułu niniejszej umowy Najemca płacił będzie Wynajmującemu czynsz miesięczny w wysokości </w:t>
      </w:r>
      <w:r w:rsidRPr="00630CBC">
        <w:rPr>
          <w:rFonts w:ascii="Arial" w:hAnsi="Arial" w:cs="Arial"/>
          <w:b/>
          <w:sz w:val="20"/>
          <w:szCs w:val="20"/>
        </w:rPr>
        <w:t xml:space="preserve">..... </w:t>
      </w:r>
    </w:p>
    <w:p w:rsidR="00630CBC" w:rsidRPr="00630CBC" w:rsidRDefault="00630CBC" w:rsidP="00630CBC">
      <w:pPr>
        <w:pStyle w:val="Tekstpodstawowy"/>
        <w:numPr>
          <w:ilvl w:val="0"/>
          <w:numId w:val="8"/>
        </w:numPr>
        <w:tabs>
          <w:tab w:val="left" w:pos="0"/>
        </w:tabs>
        <w:spacing w:line="360" w:lineRule="auto"/>
        <w:ind w:firstLine="0"/>
        <w:rPr>
          <w:rFonts w:ascii="Arial" w:hAnsi="Arial" w:cs="Arial"/>
          <w:sz w:val="20"/>
          <w:szCs w:val="20"/>
        </w:rPr>
      </w:pPr>
      <w:r w:rsidRPr="00630CBC">
        <w:rPr>
          <w:rFonts w:ascii="Arial" w:hAnsi="Arial" w:cs="Arial"/>
          <w:sz w:val="20"/>
          <w:szCs w:val="20"/>
        </w:rPr>
        <w:t xml:space="preserve">słownie: ......... </w:t>
      </w:r>
    </w:p>
    <w:p w:rsidR="00630CBC" w:rsidRPr="00630CBC" w:rsidRDefault="00630CBC" w:rsidP="00630CBC">
      <w:pPr>
        <w:pStyle w:val="Tekstpodstawowy"/>
        <w:tabs>
          <w:tab w:val="left" w:pos="0"/>
        </w:tabs>
        <w:spacing w:line="360" w:lineRule="auto"/>
        <w:ind w:left="360"/>
        <w:rPr>
          <w:rFonts w:ascii="Arial" w:hAnsi="Arial" w:cs="Arial"/>
          <w:sz w:val="20"/>
          <w:szCs w:val="20"/>
        </w:rPr>
      </w:pPr>
      <w:r w:rsidRPr="00630CBC">
        <w:rPr>
          <w:rFonts w:ascii="Arial" w:hAnsi="Arial" w:cs="Arial"/>
          <w:sz w:val="20"/>
          <w:szCs w:val="20"/>
        </w:rPr>
        <w:t>powiększony o wartość obowiązującego podatku od towarów i usług</w:t>
      </w:r>
    </w:p>
    <w:p w:rsidR="00630CBC" w:rsidRPr="00630CBC" w:rsidRDefault="00630CBC" w:rsidP="00630CBC">
      <w:pPr>
        <w:tabs>
          <w:tab w:val="left" w:pos="0"/>
        </w:tabs>
        <w:spacing w:line="360" w:lineRule="auto"/>
        <w:jc w:val="both"/>
        <w:rPr>
          <w:rFonts w:ascii="Arial" w:hAnsi="Arial" w:cs="Arial"/>
          <w:sz w:val="20"/>
          <w:szCs w:val="20"/>
        </w:rPr>
      </w:pPr>
      <w:r w:rsidRPr="00630CBC">
        <w:rPr>
          <w:rFonts w:ascii="Arial" w:hAnsi="Arial" w:cs="Arial"/>
          <w:sz w:val="20"/>
          <w:szCs w:val="20"/>
        </w:rPr>
        <w:t xml:space="preserve">na podstawie faktury wystawianej, za dany miesiąc z góry, płatnej w terminie </w:t>
      </w:r>
      <w:r w:rsidRPr="00630CBC">
        <w:rPr>
          <w:rFonts w:ascii="Arial" w:hAnsi="Arial" w:cs="Arial"/>
          <w:bCs/>
          <w:sz w:val="20"/>
          <w:szCs w:val="20"/>
        </w:rPr>
        <w:t>14 dni</w:t>
      </w:r>
      <w:r w:rsidRPr="00630CBC">
        <w:rPr>
          <w:rFonts w:ascii="Arial" w:hAnsi="Arial" w:cs="Arial"/>
          <w:sz w:val="20"/>
          <w:szCs w:val="20"/>
        </w:rPr>
        <w:t xml:space="preserve"> od daty doręczenia faktury przelewem na rachunek bankowy </w:t>
      </w:r>
      <w:r w:rsidRPr="00630CBC">
        <w:rPr>
          <w:rFonts w:ascii="Arial" w:hAnsi="Arial" w:cs="Arial"/>
          <w:bCs/>
          <w:sz w:val="20"/>
          <w:szCs w:val="20"/>
        </w:rPr>
        <w:t>wskazany na fakturze</w:t>
      </w:r>
      <w:r w:rsidRPr="00630CBC">
        <w:rPr>
          <w:rFonts w:ascii="Arial" w:hAnsi="Arial" w:cs="Arial"/>
          <w:sz w:val="20"/>
          <w:szCs w:val="20"/>
        </w:rPr>
        <w:t>.</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W przypadku korzystania z nieruchomości przez okres krótszy niż miesiąc czynsz płatny będzie jak za cały miesiąc z góry.</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Czynsz będzie raz w roku waloryzowany</w:t>
      </w:r>
      <w:r w:rsidRPr="00630CBC">
        <w:rPr>
          <w:rFonts w:ascii="Arial" w:hAnsi="Arial" w:cs="Arial"/>
          <w:sz w:val="22"/>
          <w:szCs w:val="22"/>
        </w:rPr>
        <w:t xml:space="preserve"> </w:t>
      </w:r>
      <w:r w:rsidRPr="002265EC">
        <w:rPr>
          <w:rFonts w:ascii="Arial" w:hAnsi="Arial" w:cs="Arial"/>
          <w:sz w:val="20"/>
          <w:szCs w:val="22"/>
        </w:rPr>
        <w:t>w górę, o wartość wynikającą ze zmian średniej krajowej ceny skupu pszenicy, ustalaną na podstawie dwóch kolejnych komunikatów Prezesa Głównego Urzędu Statystycznego w sprawie średniej krajowej ceny skupu pszenicy poprzedzających waloryzację czynszu dzierżawnego. W przypadku, gdy z komunikatów Prezesa GUS wynikać będzie spadek cen skupu pszenicy lub utrzymywanie na dotychczasowym poziomie, stawka czynszu dzierżawnego w danym roku pozostaje bez zmian. Z</w:t>
      </w:r>
      <w:r w:rsidRPr="00630CBC">
        <w:rPr>
          <w:rFonts w:ascii="Arial" w:hAnsi="Arial" w:cs="Arial"/>
          <w:sz w:val="20"/>
          <w:szCs w:val="20"/>
        </w:rPr>
        <w:t>miana wysokości czynszu nie wymaga aneksu do umowy.</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 xml:space="preserve">Czynsz nie obejmuje opłat eksploatacyjnych, wynikających z korzystania z Przedmiotu umowy oraz podatku od nieruchomości. </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 xml:space="preserve">Najemca zobowiązuje się do ponoszenia wszelkich zobowiązań publicznoprawnych oraz opłat eksploatacyjnych wynikających z korzystania z Przedmiotu umowy, w tym w szczególności opłat za dostawy energii, gazu, wody oraz odbiór ścieków, odpadów i nieczystości ciekłych, opłat telefonicznych i internetowych oraz innych usług gospodarczo-bytowych bezpośrednio na rzecz dostawców ww. usług w terminach i na warunkach określonych przez dostawcę oraz podatku od nieruchomości do </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Najemca zobowiązuje się posiadać lub zawrzeć bezpośrednio umowy z dostawcami ww. usług wskazanych w ust. 5 powyżej w terminie 7 dni od dnia podpisania niniejszej Umowy.</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Opłaty wynikające z podatku od nieruchomości Najemca zobowiązany jest regulować bezpośrednio na rzecz właściwego organu administracji na podstawie złożonej przez siebie deklaracji.</w:t>
      </w:r>
    </w:p>
    <w:p w:rsidR="00630CBC" w:rsidRPr="00630CBC" w:rsidRDefault="00630CBC" w:rsidP="00630CBC">
      <w:pPr>
        <w:pStyle w:val="Tekstpodstawowy"/>
        <w:numPr>
          <w:ilvl w:val="0"/>
          <w:numId w:val="9"/>
        </w:numPr>
        <w:tabs>
          <w:tab w:val="left" w:pos="0"/>
        </w:tabs>
        <w:spacing w:line="360" w:lineRule="auto"/>
        <w:ind w:left="0" w:firstLine="0"/>
        <w:rPr>
          <w:rFonts w:ascii="Arial" w:hAnsi="Arial" w:cs="Arial"/>
          <w:sz w:val="20"/>
          <w:szCs w:val="20"/>
        </w:rPr>
      </w:pPr>
      <w:r w:rsidRPr="00630CBC">
        <w:rPr>
          <w:rFonts w:ascii="Arial" w:hAnsi="Arial" w:cs="Arial"/>
          <w:sz w:val="20"/>
          <w:szCs w:val="20"/>
        </w:rPr>
        <w:t xml:space="preserve">Wydzierżawiający oświadcza, że nie może ustanowić na rzecz Dzierżawcy prawa pierwokupu lub pierwszeństwa. </w:t>
      </w:r>
    </w:p>
    <w:p w:rsidR="00630CBC" w:rsidRPr="00630CBC" w:rsidRDefault="00630CBC" w:rsidP="00630CBC">
      <w:pPr>
        <w:pStyle w:val="Tekstpodstawowy"/>
        <w:tabs>
          <w:tab w:val="left" w:pos="0"/>
        </w:tabs>
        <w:spacing w:line="360" w:lineRule="auto"/>
        <w:rPr>
          <w:rFonts w:ascii="Arial" w:hAnsi="Arial" w:cs="Arial"/>
          <w:sz w:val="20"/>
          <w:szCs w:val="20"/>
        </w:rPr>
      </w:pPr>
    </w:p>
    <w:p w:rsidR="00630CBC" w:rsidRPr="00630CBC" w:rsidRDefault="00630CBC" w:rsidP="00630CBC">
      <w:pPr>
        <w:pStyle w:val="Nagwek1"/>
        <w:widowControl w:val="0"/>
        <w:tabs>
          <w:tab w:val="left" w:pos="0"/>
          <w:tab w:val="left" w:pos="284"/>
        </w:tabs>
        <w:suppressAutoHyphens/>
        <w:spacing w:line="360" w:lineRule="auto"/>
        <w:ind w:firstLine="0"/>
        <w:jc w:val="center"/>
        <w:rPr>
          <w:rFonts w:ascii="Arial" w:hAnsi="Arial" w:cs="Arial"/>
          <w:sz w:val="20"/>
          <w:szCs w:val="20"/>
        </w:rPr>
      </w:pPr>
      <w:r w:rsidRPr="00630CBC">
        <w:rPr>
          <w:rFonts w:ascii="Arial" w:hAnsi="Arial" w:cs="Arial"/>
          <w:sz w:val="20"/>
          <w:szCs w:val="20"/>
        </w:rPr>
        <w:t>Warunki najmu</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§5.</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zobowiązuje się do nieoddawania przedmiotu najmu w podnajem lub bezpłatne używanie przez osoby trzecie, w całości lub części, bez uprzedniej pisemnej zgody Wynajmującego pod rygorem nieważności.</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 xml:space="preserve">Drobne nakłady połączone ze zwykłym używaniem Przedmiotu umowy obciążają Najemcę. Do drobnych nakładów należą w szczególności: drobne naprawy podłóg, drzwi i okien, malowanie ścian, podłóg oraz wewnętrznej strony drzwi wejściowych, jak również drobne naprawy instalacji i urządzeń </w:t>
      </w:r>
      <w:r w:rsidRPr="00630CBC">
        <w:rPr>
          <w:rFonts w:ascii="Arial" w:hAnsi="Arial" w:cs="Arial"/>
          <w:sz w:val="20"/>
          <w:szCs w:val="20"/>
        </w:rPr>
        <w:lastRenderedPageBreak/>
        <w:t>technicznych, zapewniających korzystanie ze światła, ogrzewania budynku, dopływu i odpływu wody, a także prace polegające na utrzymaniu w należytym stanie gruntu.</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może wprowadzić w Przedmiocie umowy ulepszenia, inne niż wskazane w ust. 2 powyżej tylko za pisemną zgodą Wynajmującego pod rygorem nieważności i na podstawie pisemnej umowy określającej sposób rozliczeń z tego tytułu.</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W przypadku braku uzyskania przez Najemcę zgody, o której mowa w ust. 3 powyżej, Najemca nie może żądać wynagrodzenia od Wynajmującego. Natomiast Wynajmujący może żądać usunięcia ulepszeń wprowadzonych przez Najemcę i przywrócenia stanu poprzedniego albo ulepszenia zatrzymać.</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 xml:space="preserve">Najemca jest zobowiązany utrzymywać Przedmiot umowy we właściwym stanie technicznym i higieniczno-sanitarnym określonym odrębnymi przepisami oraz przestrzegać porządku domowego. </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W przypadku zaniechania wykonania czynności, o których mowa w ust. 4 lub ust. 5 powyżej przez Najemcę, Wynajmujący ma prawo do dokonania powyższych czynności na koszt i ryzyko Najemcy.</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color w:val="000000"/>
          <w:sz w:val="20"/>
          <w:szCs w:val="20"/>
        </w:rPr>
        <w:t>Najemca zobowiązuje się wykonywać swoje prawa z należytą dbałością o Przedmiot umowy oraz przestrzegać zasad współżycia społecznego</w:t>
      </w:r>
      <w:r w:rsidRPr="00630CBC">
        <w:rPr>
          <w:rFonts w:ascii="Arial" w:hAnsi="Arial" w:cs="Arial"/>
          <w:sz w:val="20"/>
          <w:szCs w:val="20"/>
        </w:rPr>
        <w:t>.</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 xml:space="preserve">Najemca zrzeka się wszelkich roszczeń do Wynajmującego z tytułu szkód osobowych i majątkowych związanych z korzystaniem z Przedmiotu umowy, a powstałych wskutek </w:t>
      </w:r>
      <w:proofErr w:type="spellStart"/>
      <w:r w:rsidRPr="00630CBC">
        <w:rPr>
          <w:rFonts w:ascii="Arial" w:hAnsi="Arial" w:cs="Arial"/>
          <w:sz w:val="20"/>
          <w:szCs w:val="20"/>
        </w:rPr>
        <w:t>wywałów</w:t>
      </w:r>
      <w:proofErr w:type="spellEnd"/>
      <w:r w:rsidRPr="00630CBC">
        <w:rPr>
          <w:rFonts w:ascii="Arial" w:hAnsi="Arial" w:cs="Arial"/>
          <w:sz w:val="20"/>
          <w:szCs w:val="20"/>
        </w:rPr>
        <w:t>, wiatrołomów, pożarów leśnych oraz zdarzeń będących następstwem naturalnych procesów gospodarki leśnej wynikających np. z oczyszczania się drzew, zamierania drzew lub ich części.</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ponosi pełną odpowiedzialność cywilną za wypadki związane z korzystaniem z Przedmiotu umowy i zobowiązany jest podjąć wszelkie działania celem zwolnienia Wynajmującego od odpowiedzialności w przypadku skierowania do Wynajmującego roszczeń przez osoby trzecie.</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zobowiązuje się nie dokonywać w Przedmiocie umowy żadnych zmian, które doprowadziłyby do zmiany warunków przyrodniczych oraz użytkować go wyłącznie w celu określonym umową w sposób zgodny z przepisami o ochronie środowiska.</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 xml:space="preserve">Najemca zobowiązany jest do przestrzegania przepisów </w:t>
      </w:r>
      <w:proofErr w:type="spellStart"/>
      <w:r w:rsidRPr="00630CBC">
        <w:rPr>
          <w:rFonts w:ascii="Arial" w:hAnsi="Arial" w:cs="Arial"/>
          <w:sz w:val="20"/>
          <w:szCs w:val="20"/>
        </w:rPr>
        <w:t>p.pożarowych</w:t>
      </w:r>
      <w:proofErr w:type="spellEnd"/>
      <w:r w:rsidRPr="00630CBC">
        <w:rPr>
          <w:rFonts w:ascii="Arial" w:hAnsi="Arial" w:cs="Arial"/>
          <w:sz w:val="20"/>
          <w:szCs w:val="20"/>
        </w:rPr>
        <w:t xml:space="preserve"> i zasad porządkowych (utrzymanie bieżącego porządku w najmowanym budynku oraz gruncie  oraz w pasie szerokości 10 m przylegającym do gruntu).</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zobowiązany jest dbać o estetyczny wygląd Przedmiotu umowy oraz w pasie o szerokości 10 m od granicy zewnętrznej gruntu, w tym w szczególności do oczyszczania terenu ze śmieci, odśnieżania, usuwania śliskości zimowej, wykaszania, konserwacji i remontów.</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Najemca nie ponosi odpowiedzialności za zużycie będące wynikiem prawidłowego używania.</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t xml:space="preserve">Jeżeli po opuszczeniu Przedmiotu najmu przez Najemcę w budynku pozostaną rzeczy wniesione przez Najemcę, Wynajmujący ma prawo przenieść je w inne miejsce na koszt i ryzyko Najemcy. </w:t>
      </w:r>
    </w:p>
    <w:p w:rsidR="00630CBC" w:rsidRPr="00630CBC" w:rsidRDefault="00630CBC" w:rsidP="00630CBC">
      <w:pPr>
        <w:pStyle w:val="Akapitzlist"/>
        <w:numPr>
          <w:ilvl w:val="0"/>
          <w:numId w:val="11"/>
        </w:numPr>
        <w:tabs>
          <w:tab w:val="left" w:pos="709"/>
        </w:tabs>
        <w:spacing w:after="60" w:line="360" w:lineRule="auto"/>
        <w:ind w:left="0" w:firstLine="0"/>
        <w:contextualSpacing w:val="0"/>
        <w:jc w:val="both"/>
        <w:rPr>
          <w:rFonts w:ascii="Arial" w:hAnsi="Arial" w:cs="Arial"/>
          <w:sz w:val="20"/>
          <w:szCs w:val="20"/>
        </w:rPr>
      </w:pPr>
      <w:r w:rsidRPr="00630CBC">
        <w:rPr>
          <w:rFonts w:ascii="Arial" w:hAnsi="Arial" w:cs="Arial"/>
          <w:sz w:val="20"/>
          <w:szCs w:val="20"/>
        </w:rPr>
        <w:lastRenderedPageBreak/>
        <w:t xml:space="preserve">Najemca jest zobowiązany utrzymywać porządek na gruncie, w szczególności zbierać śmieci na gruncie oraz na terenach przyległych. </w:t>
      </w:r>
    </w:p>
    <w:p w:rsidR="00630CBC" w:rsidRPr="00630CBC" w:rsidRDefault="00630CBC" w:rsidP="00630CBC">
      <w:pPr>
        <w:pStyle w:val="Akapitzlist"/>
        <w:tabs>
          <w:tab w:val="left" w:pos="709"/>
        </w:tabs>
        <w:spacing w:after="60" w:line="360" w:lineRule="auto"/>
        <w:ind w:left="0"/>
        <w:jc w:val="both"/>
        <w:rPr>
          <w:rFonts w:ascii="Arial" w:hAnsi="Arial" w:cs="Arial"/>
          <w:sz w:val="20"/>
          <w:szCs w:val="20"/>
        </w:rPr>
      </w:pP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b/>
          <w:sz w:val="20"/>
          <w:szCs w:val="20"/>
        </w:rPr>
        <w:t>Przeglądy budowlane oraz awarie</w:t>
      </w:r>
      <w:r w:rsidRPr="00630CBC">
        <w:rPr>
          <w:rFonts w:ascii="Arial" w:hAnsi="Arial" w:cs="Arial"/>
          <w:sz w:val="20"/>
          <w:szCs w:val="20"/>
        </w:rPr>
        <w:tab/>
      </w:r>
    </w:p>
    <w:p w:rsidR="00630CBC" w:rsidRPr="00630CBC" w:rsidRDefault="00630CBC" w:rsidP="00630CBC">
      <w:pPr>
        <w:tabs>
          <w:tab w:val="left" w:pos="709"/>
          <w:tab w:val="left" w:pos="4678"/>
          <w:tab w:val="left" w:pos="4820"/>
        </w:tabs>
        <w:spacing w:line="360" w:lineRule="auto"/>
        <w:jc w:val="center"/>
        <w:rPr>
          <w:rStyle w:val="Teksttreci52"/>
          <w:rFonts w:ascii="Arial" w:hAnsi="Arial" w:cs="Arial"/>
          <w:sz w:val="20"/>
          <w:szCs w:val="20"/>
          <w:u w:val="none"/>
        </w:rPr>
      </w:pPr>
      <w:r w:rsidRPr="00630CBC">
        <w:rPr>
          <w:rFonts w:ascii="Arial" w:hAnsi="Arial" w:cs="Arial"/>
          <w:sz w:val="20"/>
          <w:szCs w:val="20"/>
        </w:rPr>
        <w:t>§6.</w:t>
      </w:r>
    </w:p>
    <w:p w:rsidR="00630CBC" w:rsidRPr="00630CBC" w:rsidRDefault="00630CBC" w:rsidP="00630CBC">
      <w:pPr>
        <w:tabs>
          <w:tab w:val="left" w:pos="709"/>
          <w:tab w:val="left" w:pos="4678"/>
          <w:tab w:val="left" w:pos="4820"/>
        </w:tabs>
        <w:spacing w:line="360" w:lineRule="auto"/>
        <w:jc w:val="both"/>
        <w:rPr>
          <w:rStyle w:val="Teksttreci52"/>
          <w:rFonts w:ascii="Arial" w:hAnsi="Arial" w:cs="Arial"/>
          <w:sz w:val="20"/>
          <w:szCs w:val="20"/>
          <w:u w:val="none"/>
        </w:rPr>
      </w:pPr>
      <w:r w:rsidRPr="00630CBC">
        <w:rPr>
          <w:rStyle w:val="Teksttreci52"/>
          <w:rFonts w:ascii="Arial" w:hAnsi="Arial" w:cs="Arial"/>
          <w:sz w:val="20"/>
          <w:szCs w:val="20"/>
          <w:u w:val="none"/>
        </w:rPr>
        <w:br/>
      </w:r>
      <w:r w:rsidRPr="00630CBC">
        <w:rPr>
          <w:rFonts w:ascii="Arial" w:hAnsi="Arial" w:cs="Arial"/>
          <w:sz w:val="20"/>
          <w:szCs w:val="20"/>
        </w:rPr>
        <w:t xml:space="preserve">1. </w:t>
      </w:r>
      <w:r w:rsidRPr="00630CBC">
        <w:rPr>
          <w:rStyle w:val="Teksttreci52"/>
          <w:rFonts w:ascii="Arial" w:hAnsi="Arial" w:cs="Arial"/>
          <w:sz w:val="20"/>
          <w:szCs w:val="20"/>
          <w:u w:val="none"/>
        </w:rPr>
        <w:t>Najemca zobowiązuje się do terminowego wykonania zaleceń i obowiązków wynikających z prawa budowlanego w Przedmiocie umowy na własny koszt, w tym szczególności do wykonywania przeglądów budowlanych i kominiarskich zgodnie z zaleceniami Wynajmującego. Najemca zobowiązuje się do niezwłocznego dostarczenia Wynajmującemu oryginałów stosownych dokumentów po zakończeniu powyżej wskazanych prac.</w:t>
      </w:r>
    </w:p>
    <w:p w:rsidR="00630CBC" w:rsidRPr="00630CBC" w:rsidRDefault="00630CBC" w:rsidP="00630CBC">
      <w:pPr>
        <w:tabs>
          <w:tab w:val="left" w:pos="709"/>
          <w:tab w:val="left" w:pos="4678"/>
          <w:tab w:val="left" w:pos="4820"/>
        </w:tabs>
        <w:spacing w:line="360" w:lineRule="auto"/>
        <w:jc w:val="both"/>
        <w:rPr>
          <w:rStyle w:val="Teksttreci52"/>
          <w:rFonts w:ascii="Arial" w:hAnsi="Arial" w:cs="Arial"/>
          <w:sz w:val="20"/>
          <w:szCs w:val="20"/>
          <w:u w:val="none"/>
        </w:rPr>
      </w:pPr>
      <w:r w:rsidRPr="00630CBC">
        <w:rPr>
          <w:rStyle w:val="Teksttreci52"/>
          <w:rFonts w:ascii="Arial" w:hAnsi="Arial" w:cs="Arial"/>
          <w:sz w:val="20"/>
          <w:szCs w:val="20"/>
          <w:u w:val="none"/>
        </w:rPr>
        <w:t>2.</w:t>
      </w:r>
      <w:r w:rsidRPr="00630CBC">
        <w:rPr>
          <w:rStyle w:val="Teksttreci52"/>
          <w:rFonts w:ascii="Arial" w:hAnsi="Arial" w:cs="Arial"/>
          <w:sz w:val="20"/>
          <w:szCs w:val="20"/>
          <w:u w:val="none"/>
        </w:rPr>
        <w:tab/>
        <w:t>Strony zgodnie postanawiają, że w razie wystąpienia obowiązku wykonania prac, o których mowa w ust. 1 powyżej, Wynajmujący sporządzi notatkę, w której zalecenia i obowiązki zostaną przedstawione Najemcy.</w:t>
      </w:r>
    </w:p>
    <w:p w:rsidR="00630CBC" w:rsidRPr="00630CBC" w:rsidRDefault="00630CBC" w:rsidP="00630CBC">
      <w:pPr>
        <w:tabs>
          <w:tab w:val="left" w:pos="709"/>
          <w:tab w:val="left" w:pos="4678"/>
          <w:tab w:val="left" w:pos="4820"/>
        </w:tabs>
        <w:spacing w:line="360" w:lineRule="auto"/>
        <w:jc w:val="both"/>
        <w:rPr>
          <w:rStyle w:val="Teksttreci52"/>
          <w:rFonts w:ascii="Arial" w:hAnsi="Arial" w:cs="Arial"/>
          <w:sz w:val="20"/>
          <w:szCs w:val="20"/>
          <w:u w:val="none"/>
        </w:rPr>
      </w:pPr>
      <w:r w:rsidRPr="00630CBC">
        <w:rPr>
          <w:rStyle w:val="Teksttreci52"/>
          <w:rFonts w:ascii="Arial" w:hAnsi="Arial" w:cs="Arial"/>
          <w:sz w:val="20"/>
          <w:szCs w:val="20"/>
          <w:u w:val="none"/>
        </w:rPr>
        <w:t>3.</w:t>
      </w:r>
      <w:r w:rsidRPr="00630CBC">
        <w:rPr>
          <w:rStyle w:val="Teksttreci52"/>
          <w:rFonts w:ascii="Arial" w:hAnsi="Arial" w:cs="Arial"/>
          <w:sz w:val="20"/>
          <w:szCs w:val="20"/>
          <w:u w:val="none"/>
        </w:rPr>
        <w:tab/>
        <w:t>W przypadku niewykonania przez Najemcę zawartych w notatce prac zostaną one zlecone przez Wynajmującego firmie zewnętrznej, a kosztami ich wykonania, a także kosztami poniesionymi przez Wynajmującego wynikającymi z nieterminowego wykonania prac zostanie obciążony Najemca, na co Najemca wyraża zgodę. Zakres prac wynikających z notatki jest niezbędny do utrzymania obiektu w stanie umożliwiającym jego bezpieczne użytkowanie.</w:t>
      </w:r>
    </w:p>
    <w:p w:rsidR="00630CBC" w:rsidRPr="00630CBC" w:rsidRDefault="00630CBC" w:rsidP="00630CBC">
      <w:pPr>
        <w:tabs>
          <w:tab w:val="left" w:pos="709"/>
          <w:tab w:val="left" w:pos="4678"/>
          <w:tab w:val="left" w:pos="4820"/>
        </w:tabs>
        <w:spacing w:line="360" w:lineRule="auto"/>
        <w:jc w:val="both"/>
        <w:rPr>
          <w:rFonts w:ascii="Arial" w:hAnsi="Arial" w:cs="Arial"/>
          <w:sz w:val="20"/>
          <w:szCs w:val="20"/>
        </w:rPr>
      </w:pPr>
      <w:r w:rsidRPr="00630CBC">
        <w:rPr>
          <w:rStyle w:val="Teksttreci52"/>
          <w:rFonts w:ascii="Arial" w:hAnsi="Arial" w:cs="Arial"/>
          <w:sz w:val="20"/>
          <w:szCs w:val="20"/>
          <w:u w:val="none"/>
        </w:rPr>
        <w:t>4.</w:t>
      </w:r>
      <w:r w:rsidRPr="00630CBC">
        <w:rPr>
          <w:rStyle w:val="Teksttreci52"/>
          <w:rFonts w:ascii="Arial" w:hAnsi="Arial" w:cs="Arial"/>
          <w:sz w:val="20"/>
          <w:szCs w:val="20"/>
          <w:u w:val="none"/>
        </w:rPr>
        <w:tab/>
      </w:r>
      <w:r w:rsidRPr="00630CBC">
        <w:rPr>
          <w:rFonts w:ascii="Arial" w:hAnsi="Arial" w:cs="Arial"/>
          <w:sz w:val="20"/>
          <w:szCs w:val="20"/>
        </w:rPr>
        <w:t xml:space="preserve">W razie awarii wywołującej szkodę lub zagrażającej bezpośrednio powstaniem szkody w Przedmiocie umowy </w:t>
      </w:r>
      <w:r w:rsidRPr="00630CBC">
        <w:rPr>
          <w:rStyle w:val="luchili"/>
          <w:rFonts w:ascii="Arial" w:hAnsi="Arial" w:cs="Arial"/>
          <w:sz w:val="20"/>
          <w:szCs w:val="20"/>
        </w:rPr>
        <w:t>Najemca</w:t>
      </w:r>
      <w:r w:rsidRPr="00630CBC">
        <w:rPr>
          <w:rFonts w:ascii="Arial" w:hAnsi="Arial" w:cs="Arial"/>
          <w:sz w:val="20"/>
          <w:szCs w:val="20"/>
        </w:rPr>
        <w:t xml:space="preserve"> jest obowiązany podjąć niezbędne czynności mające na celu usunięcie niebezpieczeństwa i uchronienie Przedmiotu umowy przez zniszczeniem oraz niezwłocznie udostępnić go Wynajmującemu w celu usunięcia awarii. Jeżeli </w:t>
      </w:r>
      <w:r w:rsidRPr="00630CBC">
        <w:rPr>
          <w:rStyle w:val="luchili"/>
          <w:rFonts w:ascii="Arial" w:hAnsi="Arial" w:cs="Arial"/>
          <w:sz w:val="20"/>
          <w:szCs w:val="20"/>
        </w:rPr>
        <w:t>Najemca</w:t>
      </w:r>
      <w:r w:rsidRPr="00630CBC">
        <w:rPr>
          <w:rFonts w:ascii="Arial" w:hAnsi="Arial" w:cs="Arial"/>
          <w:sz w:val="20"/>
          <w:szCs w:val="20"/>
        </w:rPr>
        <w:t xml:space="preserve"> jest nieobecny lub odmawia udostępnienia Przedmiotu umowy, Wynajmujący ma </w:t>
      </w:r>
      <w:r w:rsidRPr="00630CBC">
        <w:rPr>
          <w:rStyle w:val="luchili"/>
          <w:rFonts w:ascii="Arial" w:hAnsi="Arial" w:cs="Arial"/>
          <w:sz w:val="20"/>
          <w:szCs w:val="20"/>
        </w:rPr>
        <w:t>prawo</w:t>
      </w:r>
      <w:r w:rsidRPr="00630CBC">
        <w:rPr>
          <w:rFonts w:ascii="Arial" w:hAnsi="Arial" w:cs="Arial"/>
          <w:sz w:val="20"/>
          <w:szCs w:val="20"/>
        </w:rPr>
        <w:t xml:space="preserve"> wejść do niego samodzielnie lub w obecności funkcjonariusza Policji a gdy wymaga to pomocy straży pożarnej - także przy jej udziale.</w:t>
      </w:r>
    </w:p>
    <w:p w:rsidR="00630CBC" w:rsidRPr="00630CBC" w:rsidRDefault="00630CBC" w:rsidP="00630CBC">
      <w:pPr>
        <w:tabs>
          <w:tab w:val="left" w:pos="709"/>
          <w:tab w:val="left" w:pos="4678"/>
          <w:tab w:val="left" w:pos="4820"/>
        </w:tabs>
        <w:spacing w:line="360" w:lineRule="auto"/>
        <w:jc w:val="both"/>
        <w:rPr>
          <w:rFonts w:ascii="Arial" w:hAnsi="Arial" w:cs="Arial"/>
          <w:sz w:val="20"/>
          <w:szCs w:val="20"/>
        </w:rPr>
      </w:pPr>
      <w:r w:rsidRPr="00630CBC">
        <w:rPr>
          <w:rFonts w:ascii="Arial" w:hAnsi="Arial" w:cs="Arial"/>
          <w:sz w:val="20"/>
          <w:szCs w:val="20"/>
        </w:rPr>
        <w:t>5.</w:t>
      </w:r>
      <w:r w:rsidRPr="00630CBC">
        <w:rPr>
          <w:rFonts w:ascii="Arial" w:hAnsi="Arial" w:cs="Arial"/>
          <w:sz w:val="20"/>
          <w:szCs w:val="20"/>
        </w:rPr>
        <w:tab/>
        <w:t>Po wcześniejszym ustaleniu terminu Najemca powinien także udostępnić Wynajmującemu Przedmiot umowy w celu dokonania:</w:t>
      </w:r>
    </w:p>
    <w:p w:rsidR="00630CBC" w:rsidRPr="00630CBC" w:rsidRDefault="00630CBC" w:rsidP="00630CBC">
      <w:pPr>
        <w:tabs>
          <w:tab w:val="left" w:pos="709"/>
        </w:tabs>
        <w:spacing w:line="360" w:lineRule="auto"/>
        <w:jc w:val="both"/>
        <w:rPr>
          <w:rFonts w:ascii="Arial" w:hAnsi="Arial" w:cs="Arial"/>
          <w:sz w:val="20"/>
          <w:szCs w:val="20"/>
        </w:rPr>
      </w:pPr>
      <w:r w:rsidRPr="00630CBC">
        <w:rPr>
          <w:rFonts w:ascii="Arial" w:hAnsi="Arial" w:cs="Arial"/>
          <w:sz w:val="20"/>
          <w:szCs w:val="20"/>
        </w:rPr>
        <w:t>1)   okresowego, a w szczególnie uzasadnionych wypadkach również doraźnego, przeglądu stanu i wyposażenia technicznego Przedmiotu umowy oraz ustalenia zakresu niezbędnych prac i ich wykonania;</w:t>
      </w:r>
    </w:p>
    <w:p w:rsidR="00630CBC" w:rsidRPr="00630CBC" w:rsidRDefault="00630CBC" w:rsidP="00630CBC">
      <w:pPr>
        <w:tabs>
          <w:tab w:val="left" w:pos="709"/>
        </w:tabs>
        <w:spacing w:line="360" w:lineRule="auto"/>
        <w:jc w:val="both"/>
        <w:rPr>
          <w:rFonts w:ascii="Arial" w:hAnsi="Arial" w:cs="Arial"/>
          <w:sz w:val="20"/>
          <w:szCs w:val="20"/>
        </w:rPr>
      </w:pPr>
      <w:r w:rsidRPr="00630CBC">
        <w:rPr>
          <w:rFonts w:ascii="Arial" w:hAnsi="Arial" w:cs="Arial"/>
          <w:sz w:val="20"/>
          <w:szCs w:val="20"/>
        </w:rPr>
        <w:t>2)   zastępczego wykonania przez Wynajmującego prac obciążających Najemcę.</w:t>
      </w: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 7.</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 xml:space="preserve">Administratorem Danych Osobowych jest PGL LP Nadleśnictwo Jeleśnia, ul. Suska 5, 34-340 Jeleśnia, e-mail: jelesnia@katowice.lasy.gov.pl. </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 xml:space="preserve">Dane osobowe przetwarzane są w celu zawarcia i realizacji umowy zlecenia na podstawie art. 6 ust 1 lit. B Rozporządzenia Parlamentu Europejskiego i Rady (UE) 2016/679 z dnia 27 kwietnia 2016 roku w sprawie ochrony osób fizycznych w związku z przetwarzaniem danych osobowych i w </w:t>
      </w:r>
      <w:r w:rsidRPr="00630CBC">
        <w:rPr>
          <w:rFonts w:ascii="Arial" w:hAnsi="Arial" w:cs="Arial"/>
          <w:bCs/>
          <w:sz w:val="20"/>
          <w:szCs w:val="20"/>
        </w:rPr>
        <w:lastRenderedPageBreak/>
        <w:t xml:space="preserve">sprawie swobodnego przepływu takich danych oraz uchylenia dyrektywy 95/46/WE (dalej jako RODO). </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 xml:space="preserve">Dane mogą być ujawnione pracownikom lub współpracownikom Nadleśnictwa, podmiotom udzielającym wsparcia Nadleśnictwu na zasadzie zleconych usług i zgodnie z zawartymi umowami powierzenia oraz podmiotom uprawnionym na podstawie przepisów prawa. </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 xml:space="preserve">Posiada Pani/Pan prawo dostępu do treści swoich danych i ich sprostowania, usunięcia, ograniczenia przetwarzania, prawo do przenoszenia danych oraz prawo do wniesienia sprzeciwu wobec przetwarzania, a także prawo wniesienia skargi do Prezesa Urzędu Ochrony Danych Osobowych, gdy uzna Pani/Pan, iż przetwarzanie danych osobowych narusza przepisy RODO. </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Podanie danych jest dobrowolne, jednak niezbędne do realizacji powyższego celu.</w:t>
      </w:r>
    </w:p>
    <w:p w:rsidR="00630CBC" w:rsidRPr="00630CBC" w:rsidRDefault="00630CBC" w:rsidP="00630CBC">
      <w:pPr>
        <w:pStyle w:val="Akapitzlist"/>
        <w:numPr>
          <w:ilvl w:val="0"/>
          <w:numId w:val="16"/>
        </w:numPr>
        <w:spacing w:line="360" w:lineRule="auto"/>
        <w:ind w:left="284" w:hanging="284"/>
        <w:contextualSpacing w:val="0"/>
        <w:jc w:val="both"/>
        <w:rPr>
          <w:rFonts w:ascii="Arial" w:hAnsi="Arial" w:cs="Arial"/>
          <w:bCs/>
          <w:sz w:val="20"/>
          <w:szCs w:val="20"/>
        </w:rPr>
      </w:pPr>
      <w:r w:rsidRPr="00630CBC">
        <w:rPr>
          <w:rFonts w:ascii="Arial" w:hAnsi="Arial" w:cs="Arial"/>
          <w:bCs/>
          <w:sz w:val="20"/>
          <w:szCs w:val="20"/>
        </w:rPr>
        <w:t>Pełna treść informacji o przetwarzaniu danych osobowych znajduje się w siedzibie Administratora oraz na jego stronie internetowej www.jelesnia.katowice.lasy.gov.pl. Najemca oświadcza, że zapoznał się z pełną treścią klauzuli informacyjnej.</w:t>
      </w:r>
    </w:p>
    <w:p w:rsidR="00630CBC" w:rsidRPr="00630CBC" w:rsidRDefault="00630CBC" w:rsidP="00630CBC">
      <w:pPr>
        <w:tabs>
          <w:tab w:val="left" w:pos="284"/>
        </w:tabs>
        <w:spacing w:line="360" w:lineRule="auto"/>
        <w:rPr>
          <w:rFonts w:ascii="Arial" w:hAnsi="Arial" w:cs="Arial"/>
          <w:bCs/>
          <w:sz w:val="20"/>
          <w:szCs w:val="20"/>
        </w:rPr>
      </w:pPr>
    </w:p>
    <w:p w:rsidR="00630CBC" w:rsidRPr="00630CBC" w:rsidRDefault="00630CBC" w:rsidP="00630CBC">
      <w:pPr>
        <w:tabs>
          <w:tab w:val="left" w:pos="284"/>
        </w:tabs>
        <w:spacing w:line="360" w:lineRule="auto"/>
        <w:jc w:val="center"/>
        <w:rPr>
          <w:rFonts w:ascii="Arial" w:hAnsi="Arial" w:cs="Arial"/>
          <w:b/>
          <w:sz w:val="20"/>
          <w:szCs w:val="20"/>
        </w:rPr>
      </w:pPr>
      <w:r w:rsidRPr="00630CBC">
        <w:rPr>
          <w:rFonts w:ascii="Arial" w:hAnsi="Arial" w:cs="Arial"/>
          <w:b/>
          <w:sz w:val="20"/>
          <w:szCs w:val="20"/>
        </w:rPr>
        <w:t>Postanowienia końcowe</w:t>
      </w:r>
    </w:p>
    <w:p w:rsidR="00630CBC" w:rsidRPr="00630CBC" w:rsidRDefault="00630CBC" w:rsidP="00630CBC">
      <w:pPr>
        <w:tabs>
          <w:tab w:val="left" w:pos="284"/>
        </w:tabs>
        <w:spacing w:line="360" w:lineRule="auto"/>
        <w:jc w:val="center"/>
        <w:rPr>
          <w:rFonts w:ascii="Arial" w:hAnsi="Arial" w:cs="Arial"/>
          <w:sz w:val="20"/>
          <w:szCs w:val="20"/>
        </w:rPr>
      </w:pPr>
      <w:r w:rsidRPr="00630CBC">
        <w:rPr>
          <w:rFonts w:ascii="Arial" w:hAnsi="Arial" w:cs="Arial"/>
          <w:sz w:val="20"/>
          <w:szCs w:val="20"/>
        </w:rPr>
        <w:t>§ 8.</w:t>
      </w:r>
    </w:p>
    <w:p w:rsidR="00630CBC" w:rsidRPr="00630CBC" w:rsidRDefault="00630CBC" w:rsidP="00630CBC">
      <w:pPr>
        <w:widowControl w:val="0"/>
        <w:numPr>
          <w:ilvl w:val="0"/>
          <w:numId w:val="13"/>
        </w:numPr>
        <w:tabs>
          <w:tab w:val="left" w:pos="709"/>
        </w:tabs>
        <w:suppressAutoHyphens/>
        <w:spacing w:line="360" w:lineRule="auto"/>
        <w:ind w:left="0" w:firstLine="0"/>
        <w:jc w:val="both"/>
        <w:rPr>
          <w:rFonts w:ascii="Arial" w:hAnsi="Arial" w:cs="Arial"/>
          <w:sz w:val="20"/>
          <w:szCs w:val="20"/>
        </w:rPr>
      </w:pPr>
      <w:r w:rsidRPr="00630CBC">
        <w:rPr>
          <w:rFonts w:ascii="Arial" w:hAnsi="Arial" w:cs="Arial"/>
          <w:sz w:val="20"/>
          <w:szCs w:val="20"/>
        </w:rPr>
        <w:t xml:space="preserve">Wszelkie zmiany niniejszej umowy wymagają formy pisemnej pod rygorem nieważności. </w:t>
      </w:r>
    </w:p>
    <w:p w:rsidR="00630CBC" w:rsidRPr="00630CBC" w:rsidRDefault="00630CBC" w:rsidP="00630CBC">
      <w:pPr>
        <w:widowControl w:val="0"/>
        <w:numPr>
          <w:ilvl w:val="0"/>
          <w:numId w:val="13"/>
        </w:numPr>
        <w:tabs>
          <w:tab w:val="left" w:pos="709"/>
        </w:tabs>
        <w:suppressAutoHyphens/>
        <w:spacing w:line="360" w:lineRule="auto"/>
        <w:ind w:left="0" w:firstLine="0"/>
        <w:jc w:val="both"/>
        <w:rPr>
          <w:rFonts w:ascii="Arial" w:hAnsi="Arial" w:cs="Arial"/>
          <w:sz w:val="20"/>
          <w:szCs w:val="20"/>
        </w:rPr>
      </w:pPr>
      <w:r w:rsidRPr="00630CBC">
        <w:rPr>
          <w:rFonts w:ascii="Arial" w:hAnsi="Arial" w:cs="Arial"/>
          <w:sz w:val="20"/>
          <w:szCs w:val="20"/>
        </w:rPr>
        <w:t xml:space="preserve">W sprawach nieuregulowanych niniejszą umową odpowiednie zastosowanie mają przepisy prawa polskiego, w tym odpowiednie przepisy Kodeksu Cywilnego. </w:t>
      </w:r>
    </w:p>
    <w:p w:rsidR="00630CBC" w:rsidRPr="00630CBC" w:rsidRDefault="00630CBC" w:rsidP="00630CBC">
      <w:pPr>
        <w:widowControl w:val="0"/>
        <w:numPr>
          <w:ilvl w:val="0"/>
          <w:numId w:val="13"/>
        </w:numPr>
        <w:tabs>
          <w:tab w:val="left" w:pos="709"/>
        </w:tabs>
        <w:suppressAutoHyphens/>
        <w:spacing w:line="360" w:lineRule="auto"/>
        <w:ind w:left="0" w:firstLine="0"/>
        <w:jc w:val="both"/>
        <w:rPr>
          <w:rFonts w:ascii="Arial" w:hAnsi="Arial" w:cs="Arial"/>
          <w:sz w:val="20"/>
          <w:szCs w:val="20"/>
        </w:rPr>
      </w:pPr>
      <w:r w:rsidRPr="00630CBC">
        <w:rPr>
          <w:rFonts w:ascii="Arial" w:hAnsi="Arial" w:cs="Arial"/>
          <w:sz w:val="20"/>
          <w:szCs w:val="20"/>
        </w:rPr>
        <w:t>Spory wynikłe na tle wykonania niniejszej umowy rozstrzygać będzie sąd właściwy według siedziby Wynajmującego.</w:t>
      </w:r>
    </w:p>
    <w:p w:rsidR="00630CBC" w:rsidRPr="00630CBC" w:rsidRDefault="00630CBC" w:rsidP="00630CBC">
      <w:pPr>
        <w:widowControl w:val="0"/>
        <w:numPr>
          <w:ilvl w:val="0"/>
          <w:numId w:val="13"/>
        </w:numPr>
        <w:tabs>
          <w:tab w:val="left" w:pos="709"/>
        </w:tabs>
        <w:suppressAutoHyphens/>
        <w:spacing w:line="360" w:lineRule="auto"/>
        <w:ind w:left="0" w:firstLine="0"/>
        <w:jc w:val="both"/>
        <w:rPr>
          <w:rFonts w:ascii="Arial" w:hAnsi="Arial" w:cs="Arial"/>
          <w:sz w:val="20"/>
          <w:szCs w:val="20"/>
        </w:rPr>
      </w:pPr>
      <w:r w:rsidRPr="00630CBC">
        <w:rPr>
          <w:rFonts w:ascii="Arial" w:hAnsi="Arial" w:cs="Arial"/>
          <w:sz w:val="20"/>
          <w:szCs w:val="20"/>
        </w:rPr>
        <w:t>Umowę sporządzono w 2 jednobrzmiących egzemplarzach po jednym dla każdej ze stron.</w:t>
      </w: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spacing w:line="360" w:lineRule="auto"/>
        <w:jc w:val="both"/>
        <w:rPr>
          <w:rFonts w:ascii="Arial" w:hAnsi="Arial" w:cs="Arial"/>
          <w:sz w:val="20"/>
          <w:szCs w:val="20"/>
        </w:rPr>
      </w:pPr>
      <w:r w:rsidRPr="00630CBC">
        <w:rPr>
          <w:rFonts w:ascii="Arial" w:hAnsi="Arial" w:cs="Arial"/>
          <w:sz w:val="20"/>
          <w:szCs w:val="20"/>
        </w:rPr>
        <w:t xml:space="preserve">       ………………………………                                              ………………………………..</w:t>
      </w:r>
    </w:p>
    <w:p w:rsidR="00630CBC" w:rsidRPr="00630CBC" w:rsidRDefault="00630CBC" w:rsidP="00630CBC">
      <w:pPr>
        <w:tabs>
          <w:tab w:val="left" w:pos="284"/>
        </w:tabs>
        <w:spacing w:line="360" w:lineRule="auto"/>
        <w:jc w:val="both"/>
        <w:rPr>
          <w:rFonts w:ascii="Arial" w:hAnsi="Arial" w:cs="Arial"/>
          <w:sz w:val="20"/>
          <w:szCs w:val="20"/>
        </w:rPr>
      </w:pPr>
      <w:r w:rsidRPr="00630CBC">
        <w:rPr>
          <w:rFonts w:ascii="Arial" w:hAnsi="Arial" w:cs="Arial"/>
          <w:sz w:val="20"/>
          <w:szCs w:val="20"/>
        </w:rPr>
        <w:tab/>
      </w:r>
      <w:r w:rsidRPr="00630CBC">
        <w:rPr>
          <w:rFonts w:ascii="Arial" w:hAnsi="Arial" w:cs="Arial"/>
          <w:sz w:val="20"/>
          <w:szCs w:val="20"/>
        </w:rPr>
        <w:tab/>
        <w:t xml:space="preserve">         Wynajmujący</w:t>
      </w:r>
      <w:r w:rsidRPr="00630CBC">
        <w:rPr>
          <w:rFonts w:ascii="Arial" w:hAnsi="Arial" w:cs="Arial"/>
          <w:sz w:val="20"/>
          <w:szCs w:val="20"/>
        </w:rPr>
        <w:tab/>
      </w:r>
      <w:r w:rsidRPr="00630CBC">
        <w:rPr>
          <w:rFonts w:ascii="Arial" w:hAnsi="Arial" w:cs="Arial"/>
          <w:sz w:val="20"/>
          <w:szCs w:val="20"/>
        </w:rPr>
        <w:tab/>
      </w:r>
      <w:r w:rsidRPr="00630CBC">
        <w:rPr>
          <w:rFonts w:ascii="Arial" w:hAnsi="Arial" w:cs="Arial"/>
          <w:sz w:val="20"/>
          <w:szCs w:val="20"/>
        </w:rPr>
        <w:tab/>
      </w:r>
      <w:r w:rsidRPr="00630CBC">
        <w:rPr>
          <w:rFonts w:ascii="Arial" w:hAnsi="Arial" w:cs="Arial"/>
          <w:sz w:val="20"/>
          <w:szCs w:val="20"/>
        </w:rPr>
        <w:tab/>
      </w:r>
      <w:r w:rsidRPr="00630CBC">
        <w:rPr>
          <w:rFonts w:ascii="Arial" w:hAnsi="Arial" w:cs="Arial"/>
          <w:sz w:val="20"/>
          <w:szCs w:val="20"/>
        </w:rPr>
        <w:tab/>
      </w:r>
      <w:r w:rsidRPr="00630CBC">
        <w:rPr>
          <w:rFonts w:ascii="Arial" w:hAnsi="Arial" w:cs="Arial"/>
          <w:sz w:val="20"/>
          <w:szCs w:val="20"/>
        </w:rPr>
        <w:tab/>
        <w:t xml:space="preserve">               Najemca            </w:t>
      </w:r>
      <w:r w:rsidRPr="00630CBC">
        <w:rPr>
          <w:rFonts w:ascii="Arial" w:hAnsi="Arial" w:cs="Arial"/>
          <w:sz w:val="20"/>
          <w:szCs w:val="20"/>
        </w:rPr>
        <w:tab/>
      </w:r>
      <w:r w:rsidRPr="00630CBC">
        <w:rPr>
          <w:rFonts w:ascii="Arial" w:hAnsi="Arial" w:cs="Arial"/>
          <w:sz w:val="20"/>
          <w:szCs w:val="20"/>
        </w:rPr>
        <w:tab/>
        <w:t xml:space="preserve"> </w:t>
      </w: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spacing w:line="360" w:lineRule="auto"/>
        <w:jc w:val="both"/>
        <w:rPr>
          <w:rFonts w:ascii="Arial" w:hAnsi="Arial" w:cs="Arial"/>
          <w:sz w:val="20"/>
          <w:szCs w:val="20"/>
        </w:rPr>
      </w:pPr>
    </w:p>
    <w:p w:rsidR="00630CBC" w:rsidRPr="00630CBC" w:rsidRDefault="00630CBC" w:rsidP="00630CBC">
      <w:pPr>
        <w:tabs>
          <w:tab w:val="left" w:pos="284"/>
        </w:tabs>
        <w:jc w:val="both"/>
        <w:rPr>
          <w:rFonts w:ascii="Arial" w:hAnsi="Arial" w:cs="Arial"/>
          <w:sz w:val="20"/>
          <w:szCs w:val="20"/>
        </w:rPr>
      </w:pPr>
      <w:r w:rsidRPr="00630CBC">
        <w:rPr>
          <w:rFonts w:ascii="Arial" w:hAnsi="Arial" w:cs="Arial"/>
          <w:sz w:val="20"/>
          <w:szCs w:val="20"/>
        </w:rPr>
        <w:t>Załączniki:</w:t>
      </w:r>
    </w:p>
    <w:p w:rsidR="00630CBC" w:rsidRPr="00630CBC" w:rsidRDefault="00630CBC" w:rsidP="00630CBC">
      <w:pPr>
        <w:tabs>
          <w:tab w:val="left" w:pos="284"/>
        </w:tabs>
        <w:jc w:val="both"/>
        <w:rPr>
          <w:rFonts w:ascii="Arial" w:hAnsi="Arial" w:cs="Arial"/>
          <w:sz w:val="20"/>
          <w:szCs w:val="20"/>
        </w:rPr>
      </w:pPr>
    </w:p>
    <w:p w:rsidR="00630CBC" w:rsidRPr="002265EC" w:rsidRDefault="00630CBC" w:rsidP="002265EC">
      <w:pPr>
        <w:widowControl w:val="0"/>
        <w:numPr>
          <w:ilvl w:val="0"/>
          <w:numId w:val="14"/>
        </w:numPr>
        <w:tabs>
          <w:tab w:val="left" w:pos="284"/>
        </w:tabs>
        <w:suppressAutoHyphens/>
        <w:spacing w:line="360" w:lineRule="auto"/>
        <w:jc w:val="both"/>
        <w:rPr>
          <w:rFonts w:ascii="Arial" w:hAnsi="Arial" w:cs="Arial"/>
          <w:sz w:val="20"/>
          <w:szCs w:val="20"/>
        </w:rPr>
      </w:pPr>
      <w:r w:rsidRPr="00630CBC">
        <w:rPr>
          <w:rFonts w:ascii="Arial" w:hAnsi="Arial" w:cs="Arial"/>
          <w:sz w:val="20"/>
          <w:szCs w:val="20"/>
        </w:rPr>
        <w:t xml:space="preserve">Protokół zdawczo – odbiorczy </w:t>
      </w:r>
    </w:p>
    <w:p w:rsidR="00630CBC" w:rsidRPr="002265EC" w:rsidRDefault="00630CBC" w:rsidP="002265EC">
      <w:pPr>
        <w:widowControl w:val="0"/>
        <w:numPr>
          <w:ilvl w:val="0"/>
          <w:numId w:val="14"/>
        </w:numPr>
        <w:tabs>
          <w:tab w:val="left" w:pos="284"/>
        </w:tabs>
        <w:suppressAutoHyphens/>
        <w:spacing w:line="360" w:lineRule="auto"/>
        <w:jc w:val="both"/>
        <w:rPr>
          <w:rFonts w:ascii="Arial" w:hAnsi="Arial" w:cs="Arial"/>
          <w:sz w:val="20"/>
          <w:szCs w:val="20"/>
        </w:rPr>
      </w:pPr>
      <w:r w:rsidRPr="00630CBC">
        <w:rPr>
          <w:rFonts w:ascii="Arial" w:eastAsia="Calibri" w:hAnsi="Arial" w:cs="Arial"/>
          <w:sz w:val="20"/>
          <w:szCs w:val="20"/>
          <w:lang w:eastAsia="en-US"/>
        </w:rPr>
        <w:t>Mapa gospodarcza z lokalizacją nieruchomości</w:t>
      </w:r>
    </w:p>
    <w:p w:rsidR="002265EC" w:rsidRPr="00630CBC" w:rsidRDefault="002265EC" w:rsidP="002265EC">
      <w:pPr>
        <w:widowControl w:val="0"/>
        <w:numPr>
          <w:ilvl w:val="0"/>
          <w:numId w:val="14"/>
        </w:numPr>
        <w:tabs>
          <w:tab w:val="left" w:pos="284"/>
        </w:tabs>
        <w:suppressAutoHyphens/>
        <w:spacing w:line="360" w:lineRule="auto"/>
        <w:jc w:val="both"/>
        <w:rPr>
          <w:rFonts w:ascii="Arial" w:hAnsi="Arial" w:cs="Arial"/>
          <w:sz w:val="20"/>
          <w:szCs w:val="20"/>
        </w:rPr>
      </w:pPr>
      <w:r>
        <w:rPr>
          <w:rFonts w:ascii="Arial" w:eastAsia="Calibri" w:hAnsi="Arial" w:cs="Arial"/>
          <w:sz w:val="20"/>
          <w:szCs w:val="20"/>
          <w:lang w:eastAsia="en-US"/>
        </w:rPr>
        <w:t xml:space="preserve"> Świadectwo charakterystyki energetycznej przedmiotu najmu</w:t>
      </w:r>
    </w:p>
    <w:p w:rsidR="00630CBC" w:rsidRDefault="00630CBC" w:rsidP="00630CBC">
      <w:pPr>
        <w:tabs>
          <w:tab w:val="left" w:pos="284"/>
        </w:tabs>
        <w:jc w:val="both"/>
        <w:rPr>
          <w:rFonts w:ascii="Arial" w:hAnsi="Arial" w:cs="Arial"/>
          <w:sz w:val="20"/>
          <w:szCs w:val="20"/>
        </w:rPr>
      </w:pPr>
    </w:p>
    <w:p w:rsidR="002265EC" w:rsidRPr="00630CBC" w:rsidRDefault="002265EC" w:rsidP="00630CBC">
      <w:pPr>
        <w:tabs>
          <w:tab w:val="left" w:pos="284"/>
        </w:tabs>
        <w:jc w:val="both"/>
        <w:rPr>
          <w:rFonts w:ascii="Arial" w:hAnsi="Arial" w:cs="Arial"/>
          <w:sz w:val="20"/>
          <w:szCs w:val="20"/>
        </w:rPr>
      </w:pPr>
    </w:p>
    <w:p w:rsidR="00630CBC" w:rsidRPr="00630CBC" w:rsidRDefault="00630CBC" w:rsidP="00630CBC">
      <w:pPr>
        <w:rPr>
          <w:rFonts w:ascii="Arial" w:hAnsi="Arial" w:cs="Arial"/>
          <w:sz w:val="20"/>
          <w:szCs w:val="20"/>
        </w:rPr>
      </w:pPr>
    </w:p>
    <w:p w:rsidR="00816A12" w:rsidRPr="00630CBC" w:rsidRDefault="00B20508" w:rsidP="00291B9A">
      <w:pPr>
        <w:rPr>
          <w:rFonts w:ascii="Arial" w:hAnsi="Arial" w:cs="Arial"/>
        </w:rPr>
      </w:pPr>
      <w:bookmarkStart w:id="0" w:name="_GoBack"/>
      <w:bookmarkEnd w:id="0"/>
    </w:p>
    <w:sectPr w:rsidR="00816A12" w:rsidRPr="00630CBC" w:rsidSect="006F04CC">
      <w:headerReference w:type="even" r:id="rId9"/>
      <w:footerReference w:type="even" r:id="rId10"/>
      <w:footerReference w:type="default" r:id="rId11"/>
      <w:headerReference w:type="first" r:id="rId12"/>
      <w:footerReference w:type="first" r:id="rId13"/>
      <w:pgSz w:w="11906" w:h="16838" w:code="9"/>
      <w:pgMar w:top="1242" w:right="964" w:bottom="1985" w:left="1701" w:header="737"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508" w:rsidRDefault="00B20508">
      <w:r>
        <w:separator/>
      </w:r>
    </w:p>
  </w:endnote>
  <w:endnote w:type="continuationSeparator" w:id="0">
    <w:p w:rsidR="00B20508" w:rsidRDefault="00B2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23" w:rsidRDefault="00213F94">
    <w:pPr>
      <w:pStyle w:val="Stopka"/>
      <w:jc w:val="center"/>
    </w:pPr>
    <w:r>
      <w:fldChar w:fldCharType="begin"/>
    </w:r>
    <w:r>
      <w:instrText>PAGE   \* MERGEFORMAT</w:instrText>
    </w:r>
    <w:r>
      <w:fldChar w:fldCharType="separate"/>
    </w:r>
    <w:r>
      <w:rPr>
        <w:noProof/>
      </w:rPr>
      <w:t>6</w:t>
    </w:r>
    <w:r>
      <w:fldChar w:fldCharType="end"/>
    </w:r>
  </w:p>
  <w:p w:rsidR="00B878E0" w:rsidRDefault="00B2050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23" w:rsidRDefault="00213F94">
    <w:pPr>
      <w:pStyle w:val="Stopka"/>
      <w:jc w:val="center"/>
    </w:pPr>
    <w:r>
      <w:fldChar w:fldCharType="begin"/>
    </w:r>
    <w:r>
      <w:instrText>PAGE   \* MERGEFORMAT</w:instrText>
    </w:r>
    <w:r>
      <w:fldChar w:fldCharType="separate"/>
    </w:r>
    <w:r w:rsidR="002265EC">
      <w:rPr>
        <w:noProof/>
      </w:rPr>
      <w:t>6</w:t>
    </w:r>
    <w:r>
      <w:fldChar w:fldCharType="end"/>
    </w:r>
  </w:p>
  <w:p w:rsidR="00A74323" w:rsidRDefault="00B2050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23" w:rsidRDefault="00B20508" w:rsidP="00A74323">
    <w:pPr>
      <w:rPr>
        <w:rFonts w:ascii="Arial" w:hAnsi="Arial" w:cs="Arial"/>
        <w:sz w:val="16"/>
        <w:szCs w:val="16"/>
      </w:rPr>
    </w:pPr>
  </w:p>
  <w:p w:rsidR="00124155" w:rsidRDefault="00213F94" w:rsidP="00A74323">
    <w:pPr>
      <w:rPr>
        <w:rFonts w:ascii="Arial" w:hAnsi="Arial" w:cs="Arial"/>
        <w:sz w:val="16"/>
        <w:szCs w:val="16"/>
      </w:rPr>
    </w:pPr>
    <w:r>
      <w:rPr>
        <w:rFonts w:ascii="Arial" w:hAnsi="Arial" w:cs="Arial"/>
        <w:sz w:val="16"/>
        <w:szCs w:val="16"/>
      </w:rPr>
      <w:t>Nadleśnictwo Jeleśnia</w:t>
    </w:r>
  </w:p>
  <w:p w:rsidR="00A74323" w:rsidRDefault="00213F94" w:rsidP="00A74323">
    <w:pPr>
      <w:rPr>
        <w:rFonts w:ascii="Arial" w:hAnsi="Arial" w:cs="Arial"/>
        <w:sz w:val="16"/>
        <w:szCs w:val="16"/>
      </w:rPr>
    </w:pPr>
    <w:r>
      <w:rPr>
        <w:rFonts w:ascii="Arial" w:hAnsi="Arial" w:cs="Arial"/>
        <w:sz w:val="16"/>
        <w:szCs w:val="16"/>
      </w:rPr>
      <w:t xml:space="preserve">ul. Suska 5, 34-340 Jeleśnia </w:t>
    </w:r>
    <w:r>
      <w:rPr>
        <w:rFonts w:ascii="Arial" w:hAnsi="Arial" w:cs="Arial"/>
        <w:sz w:val="16"/>
        <w:szCs w:val="16"/>
      </w:rPr>
      <w:tab/>
    </w:r>
  </w:p>
  <w:p w:rsidR="00B878E0" w:rsidRPr="00124155" w:rsidRDefault="00213F94" w:rsidP="00A74323">
    <w:pPr>
      <w:rPr>
        <w:rFonts w:ascii="Arial" w:hAnsi="Arial" w:cs="Arial"/>
        <w:sz w:val="16"/>
        <w:szCs w:val="16"/>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4549140</wp:posOffset>
              </wp:positionH>
              <wp:positionV relativeFrom="paragraph">
                <wp:posOffset>33655</wp:posOffset>
              </wp:positionV>
              <wp:extent cx="1391920" cy="342900"/>
              <wp:effectExtent l="0" t="0" r="1778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2900"/>
                      </a:xfrm>
                      <a:prstGeom prst="rect">
                        <a:avLst/>
                      </a:prstGeom>
                      <a:solidFill>
                        <a:srgbClr val="FFFFFF"/>
                      </a:solidFill>
                      <a:ln>
                        <a:solidFill>
                          <a:srgbClr val="FFFFFF"/>
                        </a:solidFill>
                        <a:miter lim="800000"/>
                        <a:headEnd/>
                        <a:tailEnd/>
                      </a:ln>
                    </wps:spPr>
                    <wps:txbx>
                      <w:txbxContent>
                        <w:p w:rsidR="00A74323" w:rsidRPr="00EA1C43" w:rsidRDefault="00213F94" w:rsidP="00A74323">
                          <w:pPr>
                            <w:jc w:val="right"/>
                            <w:rPr>
                              <w:b/>
                              <w:color w:val="006554"/>
                            </w:rPr>
                          </w:pPr>
                          <w:r w:rsidRPr="00EA1C43">
                            <w:rPr>
                              <w:rFonts w:ascii="Arial" w:hAnsi="Arial" w:cs="Arial"/>
                              <w:b/>
                              <w:color w:val="006554"/>
                            </w:rPr>
                            <w:t>www.lasy.gov.pl</w:t>
                          </w:r>
                        </w:p>
                      </w:txbxContent>
                    </wps:txbx>
                    <wps:bodyPr rot="0" vert="horz" wrap="square" lIns="91440" tIns="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8.2pt;margin-top:2.65pt;width:109.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" strokecolor="white">
              <v:textbox inset=",0">
                <w:txbxContent>
                  <w:p w:rsidR="00A74323" w:rsidRPr="00EA1C43" w:rsidRDefault="00213F94" w:rsidP="00A74323">
                    <w:pPr>
                      <w:jc w:val="right"/>
                      <w:rPr>
                        <w:b/>
                        <w:color w:val="006554"/>
                      </w:rPr>
                    </w:pPr>
                    <w:r w:rsidRPr="00EA1C43">
                      <w:rPr>
                        <w:rFonts w:ascii="Arial" w:hAnsi="Arial" w:cs="Arial"/>
                        <w:b/>
                        <w:color w:val="006554"/>
                      </w:rPr>
                      <w:t>www.lasy.gov.pl</w:t>
                    </w:r>
                  </w:p>
                </w:txbxContent>
              </v:textbox>
            </v:shape>
          </w:pict>
        </mc:Fallback>
      </mc:AlternateContent>
    </w:r>
    <w:r w:rsidRPr="00091E14">
      <w:rPr>
        <w:rFonts w:ascii="Arial" w:hAnsi="Arial" w:cs="Arial"/>
        <w:sz w:val="16"/>
        <w:szCs w:val="16"/>
        <w:lang w:val="en-US"/>
      </w:rPr>
      <w:t>tel.:</w:t>
    </w:r>
    <w:r>
      <w:rPr>
        <w:rFonts w:ascii="Arial" w:hAnsi="Arial" w:cs="Arial"/>
        <w:sz w:val="16"/>
        <w:szCs w:val="16"/>
        <w:lang w:val="en-US"/>
      </w:rPr>
      <w:t xml:space="preserve"> +48 33 8636131</w:t>
    </w:r>
    <w:r w:rsidRPr="00091E14">
      <w:rPr>
        <w:rFonts w:ascii="Arial" w:hAnsi="Arial" w:cs="Arial"/>
        <w:sz w:val="16"/>
        <w:szCs w:val="16"/>
        <w:lang w:val="en-US"/>
      </w:rPr>
      <w:t xml:space="preserve"> , fax:</w:t>
    </w:r>
    <w:r>
      <w:rPr>
        <w:rFonts w:ascii="Arial" w:hAnsi="Arial" w:cs="Arial"/>
        <w:sz w:val="16"/>
        <w:szCs w:val="16"/>
        <w:lang w:val="en-US"/>
      </w:rPr>
      <w:t xml:space="preserve"> +48 33 8636138</w:t>
    </w:r>
    <w:r w:rsidRPr="00091E14">
      <w:rPr>
        <w:rFonts w:ascii="Arial" w:hAnsi="Arial" w:cs="Arial"/>
        <w:sz w:val="16"/>
        <w:szCs w:val="16"/>
        <w:lang w:val="en-US"/>
      </w:rPr>
      <w:t>,  e-mail:</w:t>
    </w:r>
    <w:r>
      <w:rPr>
        <w:rFonts w:ascii="Arial" w:hAnsi="Arial" w:cs="Arial"/>
        <w:sz w:val="16"/>
        <w:szCs w:val="16"/>
        <w:lang w:val="en-US"/>
      </w:rPr>
      <w:t xml:space="preserve"> </w:t>
    </w:r>
    <w:hyperlink r:id="rId1" w:history="1">
      <w:r w:rsidRPr="00922173">
        <w:rPr>
          <w:rStyle w:val="Hipercze"/>
          <w:rFonts w:ascii="Arial" w:hAnsi="Arial" w:cs="Arial"/>
          <w:sz w:val="16"/>
          <w:szCs w:val="16"/>
          <w:lang w:val="en-US"/>
        </w:rPr>
        <w:t>jelesnia@katowice.lasy.gov.pl</w:t>
      </w:r>
    </w:hyperlink>
    <w:r>
      <w:rPr>
        <w:rFonts w:ascii="Arial" w:hAnsi="Arial" w:cs="Arial"/>
        <w:sz w:val="16"/>
        <w:szCs w:val="16"/>
        <w:lang w:val="en-US"/>
      </w:rPr>
      <w:t xml:space="preserve"> </w:t>
    </w:r>
    <w:r w:rsidRPr="00091E14">
      <w:rPr>
        <w:rFonts w:ascii="Arial" w:hAnsi="Arial" w:cs="Arial"/>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508" w:rsidRDefault="00B20508">
      <w:r>
        <w:separator/>
      </w:r>
    </w:p>
  </w:footnote>
  <w:footnote w:type="continuationSeparator" w:id="0">
    <w:p w:rsidR="00B20508" w:rsidRDefault="00B20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21" w:rsidRDefault="00213F94">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23" w:rsidRPr="00EA1C43" w:rsidRDefault="00B20508" w:rsidP="00A74323">
    <w:pPr>
      <w:pStyle w:val="Nagwek1"/>
      <w:ind w:left="851" w:firstLine="0"/>
      <w:rPr>
        <w:rFonts w:ascii="Arial" w:hAnsi="Arial" w:cs="Arial"/>
        <w:color w:val="006554"/>
        <w:sz w:val="24"/>
      </w:rPr>
    </w:pPr>
    <w:r>
      <w:rPr>
        <w:rFonts w:ascii="Arial" w:hAnsi="Arial" w:cs="Arial"/>
        <w:noProof/>
        <w:color w:val="00502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3" type="#_x0000_t75" style="position:absolute;left:0;text-align:left;margin-left:-85.3pt;margin-top:-84.45pt;width:595.2pt;height:841.9pt;z-index:-251658240;mso-position-horizontal-relative:margin;mso-position-vertical-relative:margin" o:allowincell="f">
          <v:imagedata r:id="rId1" o:title="LP_-_stationery_1_valid"/>
          <w10:wrap anchorx="margin" anchory="margin"/>
        </v:shape>
      </w:pict>
    </w:r>
    <w:r w:rsidR="00213F94">
      <w:rPr>
        <w:rFonts w:ascii="Arial" w:hAnsi="Arial" w:cs="Arial"/>
        <w:color w:val="005023"/>
        <w:sz w:val="24"/>
      </w:rPr>
      <w:t xml:space="preserve"> </w:t>
    </w:r>
    <w:r w:rsidR="00213F94" w:rsidRPr="00EA1C43">
      <w:rPr>
        <w:rFonts w:ascii="Arial" w:hAnsi="Arial" w:cs="Arial"/>
        <w:color w:val="006554"/>
        <w:sz w:val="24"/>
      </w:rPr>
      <w:t>Nadleśnictwo Jeleśnia</w:t>
    </w:r>
    <w:r w:rsidR="00213F94" w:rsidRPr="00EA1C43">
      <w:rPr>
        <w:rFonts w:ascii="Arial" w:hAnsi="Arial" w:cs="Arial"/>
        <w:color w:val="006554"/>
        <w:sz w:val="28"/>
        <w:szCs w:val="28"/>
      </w:rPr>
      <w:br/>
    </w:r>
  </w:p>
  <w:p w:rsidR="00A74323" w:rsidRPr="00080E1A" w:rsidRDefault="00B20508" w:rsidP="00A74323">
    <w:pPr>
      <w:spacing w:line="80" w:lineRule="exact"/>
      <w:rPr>
        <w:sz w:val="16"/>
        <w:szCs w:val="16"/>
      </w:rPr>
    </w:pPr>
  </w:p>
  <w:p w:rsidR="00B878E0" w:rsidRDefault="00B20508" w:rsidP="00A74323">
    <w:pPr>
      <w:tabs>
        <w:tab w:val="left" w:pos="7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
      <w:lvlText w:val="%1."/>
      <w:lvlJc w:val="left"/>
      <w:pPr>
        <w:tabs>
          <w:tab w:val="num" w:pos="360"/>
        </w:tabs>
        <w:ind w:left="360" w:hanging="360"/>
      </w:pPr>
    </w:lvl>
  </w:abstractNum>
  <w:abstractNum w:abstractNumId="1">
    <w:nsid w:val="15EA69EF"/>
    <w:multiLevelType w:val="hybridMultilevel"/>
    <w:tmpl w:val="932C6EEC"/>
    <w:lvl w:ilvl="0" w:tplc="06A42D0C">
      <w:start w:val="1"/>
      <w:numFmt w:val="decimal"/>
      <w:lvlText w:val="%1."/>
      <w:lvlJc w:val="left"/>
      <w:pPr>
        <w:ind w:left="720" w:hanging="360"/>
      </w:pPr>
    </w:lvl>
    <w:lvl w:ilvl="1" w:tplc="6EF07B90" w:tentative="1">
      <w:start w:val="1"/>
      <w:numFmt w:val="lowerLetter"/>
      <w:lvlText w:val="%2."/>
      <w:lvlJc w:val="left"/>
      <w:pPr>
        <w:ind w:left="1440" w:hanging="360"/>
      </w:pPr>
    </w:lvl>
    <w:lvl w:ilvl="2" w:tplc="AE020820" w:tentative="1">
      <w:start w:val="1"/>
      <w:numFmt w:val="lowerRoman"/>
      <w:lvlText w:val="%3."/>
      <w:lvlJc w:val="right"/>
      <w:pPr>
        <w:ind w:left="2160" w:hanging="180"/>
      </w:pPr>
    </w:lvl>
    <w:lvl w:ilvl="3" w:tplc="F76A5FCC" w:tentative="1">
      <w:start w:val="1"/>
      <w:numFmt w:val="decimal"/>
      <w:lvlText w:val="%4."/>
      <w:lvlJc w:val="left"/>
      <w:pPr>
        <w:ind w:left="2880" w:hanging="360"/>
      </w:pPr>
    </w:lvl>
    <w:lvl w:ilvl="4" w:tplc="991C34FA" w:tentative="1">
      <w:start w:val="1"/>
      <w:numFmt w:val="lowerLetter"/>
      <w:lvlText w:val="%5."/>
      <w:lvlJc w:val="left"/>
      <w:pPr>
        <w:ind w:left="3600" w:hanging="360"/>
      </w:pPr>
    </w:lvl>
    <w:lvl w:ilvl="5" w:tplc="B43E38C2" w:tentative="1">
      <w:start w:val="1"/>
      <w:numFmt w:val="lowerRoman"/>
      <w:lvlText w:val="%6."/>
      <w:lvlJc w:val="right"/>
      <w:pPr>
        <w:ind w:left="4320" w:hanging="180"/>
      </w:pPr>
    </w:lvl>
    <w:lvl w:ilvl="6" w:tplc="B366EB7A" w:tentative="1">
      <w:start w:val="1"/>
      <w:numFmt w:val="decimal"/>
      <w:lvlText w:val="%7."/>
      <w:lvlJc w:val="left"/>
      <w:pPr>
        <w:ind w:left="5040" w:hanging="360"/>
      </w:pPr>
    </w:lvl>
    <w:lvl w:ilvl="7" w:tplc="70028014" w:tentative="1">
      <w:start w:val="1"/>
      <w:numFmt w:val="lowerLetter"/>
      <w:lvlText w:val="%8."/>
      <w:lvlJc w:val="left"/>
      <w:pPr>
        <w:ind w:left="5760" w:hanging="360"/>
      </w:pPr>
    </w:lvl>
    <w:lvl w:ilvl="8" w:tplc="17323730" w:tentative="1">
      <w:start w:val="1"/>
      <w:numFmt w:val="lowerRoman"/>
      <w:lvlText w:val="%9."/>
      <w:lvlJc w:val="right"/>
      <w:pPr>
        <w:ind w:left="6480" w:hanging="180"/>
      </w:pPr>
    </w:lvl>
  </w:abstractNum>
  <w:abstractNum w:abstractNumId="2">
    <w:nsid w:val="17C351CB"/>
    <w:multiLevelType w:val="hybridMultilevel"/>
    <w:tmpl w:val="3B929F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BB77A4"/>
    <w:multiLevelType w:val="hybridMultilevel"/>
    <w:tmpl w:val="38BCDA6A"/>
    <w:lvl w:ilvl="0" w:tplc="60FE79A6">
      <w:start w:val="1"/>
      <w:numFmt w:val="decimal"/>
      <w:lvlText w:val="%1."/>
      <w:lvlJc w:val="left"/>
      <w:pPr>
        <w:ind w:left="720" w:hanging="360"/>
      </w:pPr>
      <w:rPr>
        <w:b w:val="0"/>
      </w:rPr>
    </w:lvl>
    <w:lvl w:ilvl="1" w:tplc="D55E328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D05040D"/>
    <w:multiLevelType w:val="hybridMultilevel"/>
    <w:tmpl w:val="1F4E7726"/>
    <w:lvl w:ilvl="0" w:tplc="E04A0694">
      <w:start w:val="1"/>
      <w:numFmt w:val="bullet"/>
      <w:lvlText w:val=""/>
      <w:lvlJc w:val="left"/>
      <w:pPr>
        <w:ind w:left="1287" w:hanging="360"/>
      </w:pPr>
      <w:rPr>
        <w:rFonts w:ascii="Symbol" w:hAnsi="Symbol" w:hint="default"/>
      </w:rPr>
    </w:lvl>
    <w:lvl w:ilvl="1" w:tplc="BB7E50B6" w:tentative="1">
      <w:start w:val="1"/>
      <w:numFmt w:val="bullet"/>
      <w:lvlText w:val="o"/>
      <w:lvlJc w:val="left"/>
      <w:pPr>
        <w:ind w:left="2007" w:hanging="360"/>
      </w:pPr>
      <w:rPr>
        <w:rFonts w:ascii="Courier New" w:hAnsi="Courier New" w:cs="Courier New" w:hint="default"/>
      </w:rPr>
    </w:lvl>
    <w:lvl w:ilvl="2" w:tplc="A6FA3BAC" w:tentative="1">
      <w:start w:val="1"/>
      <w:numFmt w:val="bullet"/>
      <w:lvlText w:val=""/>
      <w:lvlJc w:val="left"/>
      <w:pPr>
        <w:ind w:left="2727" w:hanging="360"/>
      </w:pPr>
      <w:rPr>
        <w:rFonts w:ascii="Wingdings" w:hAnsi="Wingdings" w:hint="default"/>
      </w:rPr>
    </w:lvl>
    <w:lvl w:ilvl="3" w:tplc="91BC4584" w:tentative="1">
      <w:start w:val="1"/>
      <w:numFmt w:val="bullet"/>
      <w:lvlText w:val=""/>
      <w:lvlJc w:val="left"/>
      <w:pPr>
        <w:ind w:left="3447" w:hanging="360"/>
      </w:pPr>
      <w:rPr>
        <w:rFonts w:ascii="Symbol" w:hAnsi="Symbol" w:hint="default"/>
      </w:rPr>
    </w:lvl>
    <w:lvl w:ilvl="4" w:tplc="5AA4B0D6" w:tentative="1">
      <w:start w:val="1"/>
      <w:numFmt w:val="bullet"/>
      <w:lvlText w:val="o"/>
      <w:lvlJc w:val="left"/>
      <w:pPr>
        <w:ind w:left="4167" w:hanging="360"/>
      </w:pPr>
      <w:rPr>
        <w:rFonts w:ascii="Courier New" w:hAnsi="Courier New" w:cs="Courier New" w:hint="default"/>
      </w:rPr>
    </w:lvl>
    <w:lvl w:ilvl="5" w:tplc="743EF7A0" w:tentative="1">
      <w:start w:val="1"/>
      <w:numFmt w:val="bullet"/>
      <w:lvlText w:val=""/>
      <w:lvlJc w:val="left"/>
      <w:pPr>
        <w:ind w:left="4887" w:hanging="360"/>
      </w:pPr>
      <w:rPr>
        <w:rFonts w:ascii="Wingdings" w:hAnsi="Wingdings" w:hint="default"/>
      </w:rPr>
    </w:lvl>
    <w:lvl w:ilvl="6" w:tplc="475ABC68" w:tentative="1">
      <w:start w:val="1"/>
      <w:numFmt w:val="bullet"/>
      <w:lvlText w:val=""/>
      <w:lvlJc w:val="left"/>
      <w:pPr>
        <w:ind w:left="5607" w:hanging="360"/>
      </w:pPr>
      <w:rPr>
        <w:rFonts w:ascii="Symbol" w:hAnsi="Symbol" w:hint="default"/>
      </w:rPr>
    </w:lvl>
    <w:lvl w:ilvl="7" w:tplc="6F8A5EB4" w:tentative="1">
      <w:start w:val="1"/>
      <w:numFmt w:val="bullet"/>
      <w:lvlText w:val="o"/>
      <w:lvlJc w:val="left"/>
      <w:pPr>
        <w:ind w:left="6327" w:hanging="360"/>
      </w:pPr>
      <w:rPr>
        <w:rFonts w:ascii="Courier New" w:hAnsi="Courier New" w:cs="Courier New" w:hint="default"/>
      </w:rPr>
    </w:lvl>
    <w:lvl w:ilvl="8" w:tplc="89D8C952" w:tentative="1">
      <w:start w:val="1"/>
      <w:numFmt w:val="bullet"/>
      <w:lvlText w:val=""/>
      <w:lvlJc w:val="left"/>
      <w:pPr>
        <w:ind w:left="7047" w:hanging="360"/>
      </w:pPr>
      <w:rPr>
        <w:rFonts w:ascii="Wingdings" w:hAnsi="Wingdings" w:hint="default"/>
      </w:rPr>
    </w:lvl>
  </w:abstractNum>
  <w:abstractNum w:abstractNumId="5">
    <w:nsid w:val="1E530AAC"/>
    <w:multiLevelType w:val="hybridMultilevel"/>
    <w:tmpl w:val="FCBEA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A41876"/>
    <w:multiLevelType w:val="hybridMultilevel"/>
    <w:tmpl w:val="1CBE185A"/>
    <w:lvl w:ilvl="0" w:tplc="B978D74A">
      <w:start w:val="1"/>
      <w:numFmt w:val="decimal"/>
      <w:lvlText w:val="%1."/>
      <w:lvlJc w:val="left"/>
      <w:pPr>
        <w:ind w:left="720" w:hanging="360"/>
      </w:pPr>
      <w:rPr>
        <w:rFonts w:ascii="Arial" w:hAnsi="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A94207C"/>
    <w:multiLevelType w:val="hybridMultilevel"/>
    <w:tmpl w:val="B6740DC8"/>
    <w:lvl w:ilvl="0" w:tplc="8C8ECD6C">
      <w:start w:val="1"/>
      <w:numFmt w:val="decimal"/>
      <w:lvlText w:val="%1."/>
      <w:lvlJc w:val="left"/>
      <w:pPr>
        <w:ind w:left="720" w:hanging="360"/>
      </w:pPr>
    </w:lvl>
    <w:lvl w:ilvl="1" w:tplc="3FC02408" w:tentative="1">
      <w:start w:val="1"/>
      <w:numFmt w:val="lowerLetter"/>
      <w:lvlText w:val="%2."/>
      <w:lvlJc w:val="left"/>
      <w:pPr>
        <w:ind w:left="1440" w:hanging="360"/>
      </w:pPr>
    </w:lvl>
    <w:lvl w:ilvl="2" w:tplc="D30032A0" w:tentative="1">
      <w:start w:val="1"/>
      <w:numFmt w:val="lowerRoman"/>
      <w:lvlText w:val="%3."/>
      <w:lvlJc w:val="right"/>
      <w:pPr>
        <w:ind w:left="2160" w:hanging="180"/>
      </w:pPr>
    </w:lvl>
    <w:lvl w:ilvl="3" w:tplc="9FEA794C" w:tentative="1">
      <w:start w:val="1"/>
      <w:numFmt w:val="decimal"/>
      <w:lvlText w:val="%4."/>
      <w:lvlJc w:val="left"/>
      <w:pPr>
        <w:ind w:left="2880" w:hanging="360"/>
      </w:pPr>
    </w:lvl>
    <w:lvl w:ilvl="4" w:tplc="ED521EB2" w:tentative="1">
      <w:start w:val="1"/>
      <w:numFmt w:val="lowerLetter"/>
      <w:lvlText w:val="%5."/>
      <w:lvlJc w:val="left"/>
      <w:pPr>
        <w:ind w:left="3600" w:hanging="360"/>
      </w:pPr>
    </w:lvl>
    <w:lvl w:ilvl="5" w:tplc="F2EAC43C" w:tentative="1">
      <w:start w:val="1"/>
      <w:numFmt w:val="lowerRoman"/>
      <w:lvlText w:val="%6."/>
      <w:lvlJc w:val="right"/>
      <w:pPr>
        <w:ind w:left="4320" w:hanging="180"/>
      </w:pPr>
    </w:lvl>
    <w:lvl w:ilvl="6" w:tplc="B9184E16" w:tentative="1">
      <w:start w:val="1"/>
      <w:numFmt w:val="decimal"/>
      <w:lvlText w:val="%7."/>
      <w:lvlJc w:val="left"/>
      <w:pPr>
        <w:ind w:left="5040" w:hanging="360"/>
      </w:pPr>
    </w:lvl>
    <w:lvl w:ilvl="7" w:tplc="0BB6B5EA" w:tentative="1">
      <w:start w:val="1"/>
      <w:numFmt w:val="lowerLetter"/>
      <w:lvlText w:val="%8."/>
      <w:lvlJc w:val="left"/>
      <w:pPr>
        <w:ind w:left="5760" w:hanging="360"/>
      </w:pPr>
    </w:lvl>
    <w:lvl w:ilvl="8" w:tplc="72D85966" w:tentative="1">
      <w:start w:val="1"/>
      <w:numFmt w:val="lowerRoman"/>
      <w:lvlText w:val="%9."/>
      <w:lvlJc w:val="right"/>
      <w:pPr>
        <w:ind w:left="6480" w:hanging="180"/>
      </w:pPr>
    </w:lvl>
  </w:abstractNum>
  <w:abstractNum w:abstractNumId="8">
    <w:nsid w:val="3A336CDB"/>
    <w:multiLevelType w:val="hybridMultilevel"/>
    <w:tmpl w:val="8B663164"/>
    <w:lvl w:ilvl="0" w:tplc="029C53EC">
      <w:start w:val="1"/>
      <w:numFmt w:val="lowerLetter"/>
      <w:lvlText w:val="%1)"/>
      <w:lvlJc w:val="left"/>
      <w:pPr>
        <w:ind w:left="1287" w:hanging="360"/>
      </w:pPr>
    </w:lvl>
    <w:lvl w:ilvl="1" w:tplc="179E6A94" w:tentative="1">
      <w:start w:val="1"/>
      <w:numFmt w:val="lowerLetter"/>
      <w:lvlText w:val="%2."/>
      <w:lvlJc w:val="left"/>
      <w:pPr>
        <w:ind w:left="2007" w:hanging="360"/>
      </w:pPr>
    </w:lvl>
    <w:lvl w:ilvl="2" w:tplc="0BE81676" w:tentative="1">
      <w:start w:val="1"/>
      <w:numFmt w:val="lowerRoman"/>
      <w:lvlText w:val="%3."/>
      <w:lvlJc w:val="right"/>
      <w:pPr>
        <w:ind w:left="2727" w:hanging="180"/>
      </w:pPr>
    </w:lvl>
    <w:lvl w:ilvl="3" w:tplc="14D6A0DC" w:tentative="1">
      <w:start w:val="1"/>
      <w:numFmt w:val="decimal"/>
      <w:lvlText w:val="%4."/>
      <w:lvlJc w:val="left"/>
      <w:pPr>
        <w:ind w:left="3447" w:hanging="360"/>
      </w:pPr>
    </w:lvl>
    <w:lvl w:ilvl="4" w:tplc="94F0534E" w:tentative="1">
      <w:start w:val="1"/>
      <w:numFmt w:val="lowerLetter"/>
      <w:lvlText w:val="%5."/>
      <w:lvlJc w:val="left"/>
      <w:pPr>
        <w:ind w:left="4167" w:hanging="360"/>
      </w:pPr>
    </w:lvl>
    <w:lvl w:ilvl="5" w:tplc="3C505340" w:tentative="1">
      <w:start w:val="1"/>
      <w:numFmt w:val="lowerRoman"/>
      <w:lvlText w:val="%6."/>
      <w:lvlJc w:val="right"/>
      <w:pPr>
        <w:ind w:left="4887" w:hanging="180"/>
      </w:pPr>
    </w:lvl>
    <w:lvl w:ilvl="6" w:tplc="2DD6F1EE" w:tentative="1">
      <w:start w:val="1"/>
      <w:numFmt w:val="decimal"/>
      <w:lvlText w:val="%7."/>
      <w:lvlJc w:val="left"/>
      <w:pPr>
        <w:ind w:left="5607" w:hanging="360"/>
      </w:pPr>
    </w:lvl>
    <w:lvl w:ilvl="7" w:tplc="ED4E4CD4" w:tentative="1">
      <w:start w:val="1"/>
      <w:numFmt w:val="lowerLetter"/>
      <w:lvlText w:val="%8."/>
      <w:lvlJc w:val="left"/>
      <w:pPr>
        <w:ind w:left="6327" w:hanging="360"/>
      </w:pPr>
    </w:lvl>
    <w:lvl w:ilvl="8" w:tplc="C6E48E82" w:tentative="1">
      <w:start w:val="1"/>
      <w:numFmt w:val="lowerRoman"/>
      <w:lvlText w:val="%9."/>
      <w:lvlJc w:val="right"/>
      <w:pPr>
        <w:ind w:left="7047" w:hanging="180"/>
      </w:pPr>
    </w:lvl>
  </w:abstractNum>
  <w:abstractNum w:abstractNumId="9">
    <w:nsid w:val="3E644F7B"/>
    <w:multiLevelType w:val="hybridMultilevel"/>
    <w:tmpl w:val="F28A2654"/>
    <w:lvl w:ilvl="0" w:tplc="41C69F1C">
      <w:start w:val="1"/>
      <w:numFmt w:val="lowerLetter"/>
      <w:lvlText w:val="%1)"/>
      <w:lvlJc w:val="left"/>
      <w:pPr>
        <w:ind w:left="1287" w:hanging="360"/>
      </w:pPr>
    </w:lvl>
    <w:lvl w:ilvl="1" w:tplc="7CF4396E">
      <w:start w:val="1"/>
      <w:numFmt w:val="lowerLetter"/>
      <w:lvlText w:val="%2."/>
      <w:lvlJc w:val="left"/>
      <w:pPr>
        <w:ind w:left="2007" w:hanging="360"/>
      </w:pPr>
    </w:lvl>
    <w:lvl w:ilvl="2" w:tplc="BF083786" w:tentative="1">
      <w:start w:val="1"/>
      <w:numFmt w:val="lowerRoman"/>
      <w:lvlText w:val="%3."/>
      <w:lvlJc w:val="right"/>
      <w:pPr>
        <w:ind w:left="2727" w:hanging="180"/>
      </w:pPr>
    </w:lvl>
    <w:lvl w:ilvl="3" w:tplc="618CAE72" w:tentative="1">
      <w:start w:val="1"/>
      <w:numFmt w:val="decimal"/>
      <w:lvlText w:val="%4."/>
      <w:lvlJc w:val="left"/>
      <w:pPr>
        <w:ind w:left="3447" w:hanging="360"/>
      </w:pPr>
    </w:lvl>
    <w:lvl w:ilvl="4" w:tplc="FC3E6B7E" w:tentative="1">
      <w:start w:val="1"/>
      <w:numFmt w:val="lowerLetter"/>
      <w:lvlText w:val="%5."/>
      <w:lvlJc w:val="left"/>
      <w:pPr>
        <w:ind w:left="4167" w:hanging="360"/>
      </w:pPr>
    </w:lvl>
    <w:lvl w:ilvl="5" w:tplc="526A45C8" w:tentative="1">
      <w:start w:val="1"/>
      <w:numFmt w:val="lowerRoman"/>
      <w:lvlText w:val="%6."/>
      <w:lvlJc w:val="right"/>
      <w:pPr>
        <w:ind w:left="4887" w:hanging="180"/>
      </w:pPr>
    </w:lvl>
    <w:lvl w:ilvl="6" w:tplc="8466B8E6" w:tentative="1">
      <w:start w:val="1"/>
      <w:numFmt w:val="decimal"/>
      <w:lvlText w:val="%7."/>
      <w:lvlJc w:val="left"/>
      <w:pPr>
        <w:ind w:left="5607" w:hanging="360"/>
      </w:pPr>
    </w:lvl>
    <w:lvl w:ilvl="7" w:tplc="E1A4D032" w:tentative="1">
      <w:start w:val="1"/>
      <w:numFmt w:val="lowerLetter"/>
      <w:lvlText w:val="%8."/>
      <w:lvlJc w:val="left"/>
      <w:pPr>
        <w:ind w:left="6327" w:hanging="360"/>
      </w:pPr>
    </w:lvl>
    <w:lvl w:ilvl="8" w:tplc="BE403D18" w:tentative="1">
      <w:start w:val="1"/>
      <w:numFmt w:val="lowerRoman"/>
      <w:lvlText w:val="%9."/>
      <w:lvlJc w:val="right"/>
      <w:pPr>
        <w:ind w:left="7047" w:hanging="180"/>
      </w:pPr>
    </w:lvl>
  </w:abstractNum>
  <w:abstractNum w:abstractNumId="10">
    <w:nsid w:val="47F12EFC"/>
    <w:multiLevelType w:val="hybridMultilevel"/>
    <w:tmpl w:val="4E92CD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0715784"/>
    <w:multiLevelType w:val="hybridMultilevel"/>
    <w:tmpl w:val="7500F3E8"/>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54102215"/>
    <w:multiLevelType w:val="hybridMultilevel"/>
    <w:tmpl w:val="966ACEF4"/>
    <w:lvl w:ilvl="0" w:tplc="3C3C42B4">
      <w:start w:val="1"/>
      <w:numFmt w:val="lowerLetter"/>
      <w:lvlText w:val="%1)"/>
      <w:lvlJc w:val="left"/>
      <w:pPr>
        <w:ind w:left="1287" w:hanging="360"/>
      </w:pPr>
    </w:lvl>
    <w:lvl w:ilvl="1" w:tplc="7F183134">
      <w:start w:val="1"/>
      <w:numFmt w:val="bullet"/>
      <w:lvlText w:val=""/>
      <w:lvlJc w:val="left"/>
      <w:pPr>
        <w:ind w:left="2007" w:hanging="360"/>
      </w:pPr>
      <w:rPr>
        <w:rFonts w:ascii="Symbol" w:hAnsi="Symbol" w:hint="default"/>
      </w:rPr>
    </w:lvl>
    <w:lvl w:ilvl="2" w:tplc="042EA370" w:tentative="1">
      <w:start w:val="1"/>
      <w:numFmt w:val="lowerRoman"/>
      <w:lvlText w:val="%3."/>
      <w:lvlJc w:val="right"/>
      <w:pPr>
        <w:ind w:left="2727" w:hanging="180"/>
      </w:pPr>
    </w:lvl>
    <w:lvl w:ilvl="3" w:tplc="674C2ACC" w:tentative="1">
      <w:start w:val="1"/>
      <w:numFmt w:val="decimal"/>
      <w:lvlText w:val="%4."/>
      <w:lvlJc w:val="left"/>
      <w:pPr>
        <w:ind w:left="3447" w:hanging="360"/>
      </w:pPr>
    </w:lvl>
    <w:lvl w:ilvl="4" w:tplc="542209E6" w:tentative="1">
      <w:start w:val="1"/>
      <w:numFmt w:val="lowerLetter"/>
      <w:lvlText w:val="%5."/>
      <w:lvlJc w:val="left"/>
      <w:pPr>
        <w:ind w:left="4167" w:hanging="360"/>
      </w:pPr>
    </w:lvl>
    <w:lvl w:ilvl="5" w:tplc="22709DC4" w:tentative="1">
      <w:start w:val="1"/>
      <w:numFmt w:val="lowerRoman"/>
      <w:lvlText w:val="%6."/>
      <w:lvlJc w:val="right"/>
      <w:pPr>
        <w:ind w:left="4887" w:hanging="180"/>
      </w:pPr>
    </w:lvl>
    <w:lvl w:ilvl="6" w:tplc="FE1AB964" w:tentative="1">
      <w:start w:val="1"/>
      <w:numFmt w:val="decimal"/>
      <w:lvlText w:val="%7."/>
      <w:lvlJc w:val="left"/>
      <w:pPr>
        <w:ind w:left="5607" w:hanging="360"/>
      </w:pPr>
    </w:lvl>
    <w:lvl w:ilvl="7" w:tplc="E2B82F88" w:tentative="1">
      <w:start w:val="1"/>
      <w:numFmt w:val="lowerLetter"/>
      <w:lvlText w:val="%8."/>
      <w:lvlJc w:val="left"/>
      <w:pPr>
        <w:ind w:left="6327" w:hanging="360"/>
      </w:pPr>
    </w:lvl>
    <w:lvl w:ilvl="8" w:tplc="E0CE01A8" w:tentative="1">
      <w:start w:val="1"/>
      <w:numFmt w:val="lowerRoman"/>
      <w:lvlText w:val="%9."/>
      <w:lvlJc w:val="right"/>
      <w:pPr>
        <w:ind w:left="7047" w:hanging="180"/>
      </w:pPr>
    </w:lvl>
  </w:abstractNum>
  <w:abstractNum w:abstractNumId="13">
    <w:nsid w:val="65BD6259"/>
    <w:multiLevelType w:val="hybridMultilevel"/>
    <w:tmpl w:val="AC1C58A6"/>
    <w:lvl w:ilvl="0" w:tplc="1AACBAEE">
      <w:start w:val="1"/>
      <w:numFmt w:val="decimal"/>
      <w:lvlText w:val="%1."/>
      <w:lvlJc w:val="left"/>
      <w:pPr>
        <w:ind w:left="1065" w:hanging="705"/>
      </w:pPr>
      <w:rPr>
        <w:rFonts w:eastAsia="Lucida Sans Unicode"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A2B3145"/>
    <w:multiLevelType w:val="hybridMultilevel"/>
    <w:tmpl w:val="499433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DF916F1"/>
    <w:multiLevelType w:val="singleLevel"/>
    <w:tmpl w:val="8CE4B1C8"/>
    <w:lvl w:ilvl="0">
      <w:start w:val="1"/>
      <w:numFmt w:val="bullet"/>
      <w:lvlText w:val="-"/>
      <w:lvlJc w:val="left"/>
      <w:pPr>
        <w:tabs>
          <w:tab w:val="num" w:pos="360"/>
        </w:tabs>
        <w:ind w:left="360" w:hanging="360"/>
      </w:pPr>
      <w:rPr>
        <w:rFonts w:hint="default"/>
      </w:rPr>
    </w:lvl>
  </w:abstractNum>
  <w:num w:numId="1">
    <w:abstractNumId w:val="4"/>
  </w:num>
  <w:num w:numId="2">
    <w:abstractNumId w:val="8"/>
  </w:num>
  <w:num w:numId="3">
    <w:abstractNumId w:val="9"/>
  </w:num>
  <w:num w:numId="4">
    <w:abstractNumId w:val="12"/>
  </w:num>
  <w:num w:numId="5">
    <w:abstractNumId w:val="1"/>
  </w:num>
  <w:num w:numId="6">
    <w:abstractNumId w:val="7"/>
  </w:num>
  <w:num w:numId="7">
    <w:abstractNumId w:val="0"/>
  </w:num>
  <w:num w:numId="8">
    <w:abstractNumId w:val="15"/>
  </w:num>
  <w:num w:numId="9">
    <w:abstractNumId w:val="14"/>
  </w:num>
  <w:num w:numId="10">
    <w:abstractNumId w:val="3"/>
  </w:num>
  <w:num w:numId="11">
    <w:abstractNumId w:val="2"/>
  </w:num>
  <w:num w:numId="12">
    <w:abstractNumId w:val="5"/>
  </w:num>
  <w:num w:numId="13">
    <w:abstractNumId w:val="13"/>
  </w:num>
  <w:num w:numId="14">
    <w:abstractNumId w:val="10"/>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noPunctuationKerning/>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BC"/>
    <w:rsid w:val="00213F94"/>
    <w:rsid w:val="002265EC"/>
    <w:rsid w:val="00630CBC"/>
    <w:rsid w:val="00B205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50C9"/>
    <w:rPr>
      <w:sz w:val="24"/>
      <w:szCs w:val="24"/>
    </w:rPr>
  </w:style>
  <w:style w:type="paragraph" w:styleId="Nagwek1">
    <w:name w:val="heading 1"/>
    <w:basedOn w:val="Normalny"/>
    <w:next w:val="Normalny"/>
    <w:link w:val="Nagwek1Znak"/>
    <w:qFormat/>
    <w:rsid w:val="0034144A"/>
    <w:pPr>
      <w:keepNext/>
      <w:ind w:firstLine="708"/>
      <w:outlineLvl w:val="0"/>
    </w:pPr>
    <w:rPr>
      <w:b/>
      <w:bCs/>
      <w:sz w:val="44"/>
    </w:rPr>
  </w:style>
  <w:style w:type="paragraph" w:styleId="Nagwek2">
    <w:name w:val="heading 2"/>
    <w:basedOn w:val="Normalny"/>
    <w:next w:val="Normalny"/>
    <w:qFormat/>
    <w:rsid w:val="0034144A"/>
    <w:pPr>
      <w:keepNext/>
      <w:outlineLvl w:val="1"/>
    </w:pPr>
    <w:rPr>
      <w:i/>
      <w:iCs/>
      <w:sz w:val="20"/>
    </w:rPr>
  </w:style>
  <w:style w:type="paragraph" w:styleId="Nagwek3">
    <w:name w:val="heading 3"/>
    <w:basedOn w:val="Normalny"/>
    <w:next w:val="Normalny"/>
    <w:qFormat/>
    <w:rsid w:val="0034144A"/>
    <w:pPr>
      <w:keepNext/>
      <w:ind w:firstLine="4140"/>
      <w:jc w:val="both"/>
      <w:outlineLvl w:val="2"/>
    </w:pPr>
    <w:rPr>
      <w:sz w:val="28"/>
    </w:rPr>
  </w:style>
  <w:style w:type="paragraph" w:styleId="Nagwek4">
    <w:name w:val="heading 4"/>
    <w:basedOn w:val="Normalny"/>
    <w:next w:val="Normalny"/>
    <w:qFormat/>
    <w:rsid w:val="0034144A"/>
    <w:pPr>
      <w:keepNext/>
      <w:ind w:firstLine="720"/>
      <w:jc w:val="both"/>
      <w:outlineLvl w:val="3"/>
    </w:pPr>
    <w:rPr>
      <w:rFonts w:ascii="Arial" w:hAnsi="Arial" w:cs="Arial"/>
      <w:i/>
      <w:iCs/>
      <w:sz w:val="22"/>
    </w:rPr>
  </w:style>
  <w:style w:type="paragraph" w:styleId="Nagwek5">
    <w:name w:val="heading 5"/>
    <w:basedOn w:val="Normalny"/>
    <w:next w:val="Normalny"/>
    <w:qFormat/>
    <w:rsid w:val="0034144A"/>
    <w:pPr>
      <w:keepNext/>
      <w:ind w:firstLine="3960"/>
      <w:jc w:val="both"/>
      <w:outlineLvl w:val="4"/>
    </w:pPr>
    <w:rPr>
      <w:rFonts w:ascii="Arial" w:hAnsi="Arial" w:cs="Arial"/>
      <w:sz w:val="28"/>
    </w:rPr>
  </w:style>
  <w:style w:type="paragraph" w:styleId="Nagwek6">
    <w:name w:val="heading 6"/>
    <w:basedOn w:val="Normalny"/>
    <w:next w:val="Normalny"/>
    <w:qFormat/>
    <w:rsid w:val="0034144A"/>
    <w:pPr>
      <w:keepNext/>
      <w:ind w:firstLine="7380"/>
      <w:outlineLvl w:val="5"/>
    </w:pPr>
    <w:rPr>
      <w:rFonts w:ascii="Arial" w:hAnsi="Arial" w:cs="Arial"/>
      <w:sz w:val="28"/>
    </w:rPr>
  </w:style>
  <w:style w:type="paragraph" w:styleId="Nagwek7">
    <w:name w:val="heading 7"/>
    <w:basedOn w:val="Normalny"/>
    <w:next w:val="Normalny"/>
    <w:qFormat/>
    <w:rsid w:val="0034144A"/>
    <w:pPr>
      <w:keepNext/>
      <w:ind w:left="5220"/>
      <w:outlineLvl w:val="6"/>
    </w:pPr>
    <w:rPr>
      <w:rFonts w:ascii="Arial" w:hAnsi="Arial" w:cs="Arial"/>
      <w:b/>
      <w:bCs/>
      <w:color w:val="333333"/>
    </w:rPr>
  </w:style>
  <w:style w:type="paragraph" w:styleId="Nagwek8">
    <w:name w:val="heading 8"/>
    <w:basedOn w:val="Normalny"/>
    <w:next w:val="Normalny"/>
    <w:qFormat/>
    <w:rsid w:val="0034144A"/>
    <w:pPr>
      <w:keepNext/>
      <w:outlineLvl w:val="7"/>
    </w:pPr>
    <w:rPr>
      <w:rFonts w:ascii="Garamond" w:hAnsi="Garamond"/>
      <w:sz w:val="28"/>
    </w:rPr>
  </w:style>
  <w:style w:type="paragraph" w:styleId="Nagwek9">
    <w:name w:val="heading 9"/>
    <w:basedOn w:val="Normalny"/>
    <w:next w:val="Normalny"/>
    <w:qFormat/>
    <w:rsid w:val="0034144A"/>
    <w:pPr>
      <w:keepNext/>
      <w:outlineLvl w:val="8"/>
    </w:pPr>
    <w:rPr>
      <w:rFonts w:ascii="Garamond" w:hAnsi="Garamond"/>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semiHidden/>
    <w:rsid w:val="0034144A"/>
    <w:pPr>
      <w:ind w:firstLine="708"/>
    </w:pPr>
    <w:rPr>
      <w:b/>
      <w:bCs/>
      <w:color w:val="339966"/>
      <w:sz w:val="44"/>
    </w:rPr>
  </w:style>
  <w:style w:type="character" w:styleId="Hipercze">
    <w:name w:val="Hyperlink"/>
    <w:semiHidden/>
    <w:rsid w:val="0034144A"/>
    <w:rPr>
      <w:color w:val="0000FF"/>
      <w:u w:val="single"/>
    </w:rPr>
  </w:style>
  <w:style w:type="character" w:styleId="UyteHipercze">
    <w:name w:val="FollowedHyperlink"/>
    <w:semiHidden/>
    <w:rsid w:val="0034144A"/>
    <w:rPr>
      <w:color w:val="800080"/>
      <w:u w:val="single"/>
    </w:rPr>
  </w:style>
  <w:style w:type="paragraph" w:styleId="Nagwek">
    <w:name w:val="header"/>
    <w:basedOn w:val="Normalny"/>
    <w:link w:val="NagwekZnak"/>
    <w:rsid w:val="0034144A"/>
    <w:pPr>
      <w:tabs>
        <w:tab w:val="center" w:pos="4536"/>
        <w:tab w:val="right" w:pos="9072"/>
      </w:tabs>
    </w:pPr>
  </w:style>
  <w:style w:type="paragraph" w:styleId="Stopka">
    <w:name w:val="footer"/>
    <w:basedOn w:val="Normalny"/>
    <w:link w:val="StopkaZnak"/>
    <w:uiPriority w:val="99"/>
    <w:rsid w:val="0034144A"/>
    <w:pPr>
      <w:tabs>
        <w:tab w:val="center" w:pos="4536"/>
        <w:tab w:val="right" w:pos="9072"/>
      </w:tabs>
    </w:pPr>
  </w:style>
  <w:style w:type="paragraph" w:styleId="Tekstpodstawowy">
    <w:name w:val="Body Text"/>
    <w:basedOn w:val="Normalny"/>
    <w:semiHidden/>
    <w:rsid w:val="0034144A"/>
    <w:pPr>
      <w:jc w:val="both"/>
    </w:pPr>
  </w:style>
  <w:style w:type="paragraph" w:styleId="Tekstpodstawowywcity2">
    <w:name w:val="Body Text Indent 2"/>
    <w:basedOn w:val="Normalny"/>
    <w:semiHidden/>
    <w:rsid w:val="0034144A"/>
    <w:pPr>
      <w:ind w:firstLine="540"/>
      <w:jc w:val="both"/>
    </w:pPr>
  </w:style>
  <w:style w:type="paragraph" w:styleId="Tekstpodstawowywcity3">
    <w:name w:val="Body Text Indent 3"/>
    <w:basedOn w:val="Normalny"/>
    <w:semiHidden/>
    <w:rsid w:val="0034144A"/>
    <w:pPr>
      <w:ind w:left="3420"/>
    </w:pPr>
    <w:rPr>
      <w:rFonts w:ascii="Arial" w:hAnsi="Arial" w:cs="Arial"/>
    </w:rPr>
  </w:style>
  <w:style w:type="paragraph" w:styleId="Tekstpodstawowy2">
    <w:name w:val="Body Text 2"/>
    <w:basedOn w:val="Normalny"/>
    <w:semiHidden/>
    <w:rsid w:val="0034144A"/>
    <w:rPr>
      <w:sz w:val="22"/>
    </w:rPr>
  </w:style>
  <w:style w:type="paragraph" w:styleId="Tekstpodstawowy3">
    <w:name w:val="Body Text 3"/>
    <w:basedOn w:val="Normalny"/>
    <w:semiHidden/>
    <w:rsid w:val="0034144A"/>
    <w:pPr>
      <w:jc w:val="both"/>
    </w:pPr>
    <w:rPr>
      <w:rFonts w:ascii="Garamond" w:hAnsi="Garamond"/>
      <w:sz w:val="28"/>
    </w:rPr>
  </w:style>
  <w:style w:type="paragraph" w:customStyle="1" w:styleId="artur1">
    <w:name w:val="artur1"/>
    <w:basedOn w:val="Normalny"/>
    <w:rsid w:val="0034144A"/>
    <w:pPr>
      <w:spacing w:line="360" w:lineRule="auto"/>
      <w:jc w:val="both"/>
    </w:pPr>
    <w:rPr>
      <w:rFonts w:ascii="Verdana" w:hAnsi="Verdana"/>
    </w:rPr>
  </w:style>
  <w:style w:type="paragraph" w:styleId="Tekstdymka">
    <w:name w:val="Balloon Text"/>
    <w:basedOn w:val="Normalny"/>
    <w:link w:val="TekstdymkaZnak"/>
    <w:semiHidden/>
    <w:rsid w:val="0034144A"/>
    <w:rPr>
      <w:rFonts w:ascii="Tahoma" w:hAnsi="Tahoma" w:cs="Tahoma"/>
      <w:sz w:val="16"/>
      <w:szCs w:val="16"/>
    </w:rPr>
  </w:style>
  <w:style w:type="character" w:customStyle="1" w:styleId="Nagwek1Znak">
    <w:name w:val="Nagłówek 1 Znak"/>
    <w:link w:val="Nagwek1"/>
    <w:rsid w:val="005B607E"/>
    <w:rPr>
      <w:b/>
      <w:bCs/>
      <w:sz w:val="44"/>
      <w:szCs w:val="24"/>
    </w:rPr>
  </w:style>
  <w:style w:type="character" w:customStyle="1" w:styleId="NagwekZnak">
    <w:name w:val="Nagłówek Znak"/>
    <w:link w:val="Nagwek"/>
    <w:rsid w:val="005B607E"/>
    <w:rPr>
      <w:sz w:val="24"/>
      <w:szCs w:val="24"/>
    </w:rPr>
  </w:style>
  <w:style w:type="character" w:customStyle="1" w:styleId="TekstdymkaZnak">
    <w:name w:val="Tekst dymka Znak"/>
    <w:link w:val="Tekstdymka"/>
    <w:semiHidden/>
    <w:rsid w:val="005B607E"/>
    <w:rPr>
      <w:rFonts w:ascii="Tahoma" w:hAnsi="Tahoma" w:cs="Tahoma"/>
      <w:sz w:val="16"/>
      <w:szCs w:val="16"/>
    </w:rPr>
  </w:style>
  <w:style w:type="character" w:styleId="Odwoaniedokomentarza">
    <w:name w:val="annotation reference"/>
    <w:semiHidden/>
    <w:rsid w:val="00913373"/>
    <w:rPr>
      <w:sz w:val="16"/>
      <w:szCs w:val="16"/>
    </w:rPr>
  </w:style>
  <w:style w:type="paragraph" w:styleId="Tekstkomentarza">
    <w:name w:val="annotation text"/>
    <w:basedOn w:val="Normalny"/>
    <w:semiHidden/>
    <w:rsid w:val="00913373"/>
    <w:rPr>
      <w:sz w:val="20"/>
      <w:szCs w:val="20"/>
    </w:rPr>
  </w:style>
  <w:style w:type="paragraph" w:styleId="Tematkomentarza">
    <w:name w:val="annotation subject"/>
    <w:basedOn w:val="Tekstkomentarza"/>
    <w:next w:val="Tekstkomentarza"/>
    <w:semiHidden/>
    <w:rsid w:val="00913373"/>
    <w:rPr>
      <w:b/>
      <w:bCs/>
    </w:rPr>
  </w:style>
  <w:style w:type="paragraph" w:styleId="Akapitzlist">
    <w:name w:val="List Paragraph"/>
    <w:basedOn w:val="Normalny"/>
    <w:uiPriority w:val="99"/>
    <w:qFormat/>
    <w:rsid w:val="00083FED"/>
    <w:pPr>
      <w:ind w:left="720"/>
      <w:contextualSpacing/>
    </w:pPr>
  </w:style>
  <w:style w:type="paragraph" w:styleId="Tekstprzypisukocowego">
    <w:name w:val="endnote text"/>
    <w:basedOn w:val="Normalny"/>
    <w:link w:val="TekstprzypisukocowegoZnak"/>
    <w:uiPriority w:val="99"/>
    <w:semiHidden/>
    <w:unhideWhenUsed/>
    <w:rsid w:val="00C2093D"/>
    <w:rPr>
      <w:sz w:val="20"/>
      <w:szCs w:val="20"/>
    </w:rPr>
  </w:style>
  <w:style w:type="character" w:customStyle="1" w:styleId="TekstprzypisukocowegoZnak">
    <w:name w:val="Tekst przypisu końcowego Znak"/>
    <w:basedOn w:val="Domylnaczcionkaakapitu"/>
    <w:link w:val="Tekstprzypisukocowego"/>
    <w:uiPriority w:val="99"/>
    <w:semiHidden/>
    <w:rsid w:val="00C2093D"/>
  </w:style>
  <w:style w:type="character" w:styleId="Odwoanieprzypisukocowego">
    <w:name w:val="endnote reference"/>
    <w:uiPriority w:val="99"/>
    <w:semiHidden/>
    <w:unhideWhenUsed/>
    <w:rsid w:val="00C2093D"/>
    <w:rPr>
      <w:vertAlign w:val="superscript"/>
    </w:rPr>
  </w:style>
  <w:style w:type="character" w:styleId="Tekstzastpczy">
    <w:name w:val="Placeholder Text"/>
    <w:uiPriority w:val="99"/>
    <w:semiHidden/>
    <w:rsid w:val="009E5177"/>
    <w:rPr>
      <w:color w:val="808080"/>
    </w:rPr>
  </w:style>
  <w:style w:type="character" w:customStyle="1" w:styleId="StopkaZnak">
    <w:name w:val="Stopka Znak"/>
    <w:link w:val="Stopka"/>
    <w:uiPriority w:val="99"/>
    <w:rsid w:val="00B878E0"/>
    <w:rPr>
      <w:sz w:val="24"/>
      <w:szCs w:val="24"/>
    </w:rPr>
  </w:style>
  <w:style w:type="character" w:customStyle="1" w:styleId="UnresolvedMention">
    <w:name w:val="Unresolved Mention"/>
    <w:basedOn w:val="Domylnaczcionkaakapitu"/>
    <w:uiPriority w:val="99"/>
    <w:semiHidden/>
    <w:unhideWhenUsed/>
    <w:rsid w:val="00124155"/>
    <w:rPr>
      <w:color w:val="605E5C"/>
      <w:shd w:val="clear" w:color="auto" w:fill="E1DFDD"/>
    </w:rPr>
  </w:style>
  <w:style w:type="character" w:customStyle="1" w:styleId="luchili">
    <w:name w:val="luc_hili"/>
    <w:basedOn w:val="Domylnaczcionkaakapitu"/>
    <w:rsid w:val="00630CBC"/>
  </w:style>
  <w:style w:type="paragraph" w:styleId="NormalnyWeb">
    <w:name w:val="Normal (Web)"/>
    <w:basedOn w:val="Normalny"/>
    <w:uiPriority w:val="99"/>
    <w:unhideWhenUsed/>
    <w:rsid w:val="00630CBC"/>
    <w:pPr>
      <w:spacing w:before="100" w:beforeAutospacing="1" w:after="100" w:afterAutospacing="1"/>
    </w:pPr>
  </w:style>
  <w:style w:type="character" w:customStyle="1" w:styleId="Teksttreci52">
    <w:name w:val="Tekst treści (5)2"/>
    <w:uiPriority w:val="99"/>
    <w:rsid w:val="00630CBC"/>
    <w:rPr>
      <w:rFonts w:ascii="Times New Roman" w:hAnsi="Times New Roman" w:cs="Times New Roman"/>
      <w:sz w:val="24"/>
      <w:szCs w:val="24"/>
      <w:u w:val="singl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50C9"/>
    <w:rPr>
      <w:sz w:val="24"/>
      <w:szCs w:val="24"/>
    </w:rPr>
  </w:style>
  <w:style w:type="paragraph" w:styleId="Nagwek1">
    <w:name w:val="heading 1"/>
    <w:basedOn w:val="Normalny"/>
    <w:next w:val="Normalny"/>
    <w:link w:val="Nagwek1Znak"/>
    <w:qFormat/>
    <w:rsid w:val="0034144A"/>
    <w:pPr>
      <w:keepNext/>
      <w:ind w:firstLine="708"/>
      <w:outlineLvl w:val="0"/>
    </w:pPr>
    <w:rPr>
      <w:b/>
      <w:bCs/>
      <w:sz w:val="44"/>
    </w:rPr>
  </w:style>
  <w:style w:type="paragraph" w:styleId="Nagwek2">
    <w:name w:val="heading 2"/>
    <w:basedOn w:val="Normalny"/>
    <w:next w:val="Normalny"/>
    <w:qFormat/>
    <w:rsid w:val="0034144A"/>
    <w:pPr>
      <w:keepNext/>
      <w:outlineLvl w:val="1"/>
    </w:pPr>
    <w:rPr>
      <w:i/>
      <w:iCs/>
      <w:sz w:val="20"/>
    </w:rPr>
  </w:style>
  <w:style w:type="paragraph" w:styleId="Nagwek3">
    <w:name w:val="heading 3"/>
    <w:basedOn w:val="Normalny"/>
    <w:next w:val="Normalny"/>
    <w:qFormat/>
    <w:rsid w:val="0034144A"/>
    <w:pPr>
      <w:keepNext/>
      <w:ind w:firstLine="4140"/>
      <w:jc w:val="both"/>
      <w:outlineLvl w:val="2"/>
    </w:pPr>
    <w:rPr>
      <w:sz w:val="28"/>
    </w:rPr>
  </w:style>
  <w:style w:type="paragraph" w:styleId="Nagwek4">
    <w:name w:val="heading 4"/>
    <w:basedOn w:val="Normalny"/>
    <w:next w:val="Normalny"/>
    <w:qFormat/>
    <w:rsid w:val="0034144A"/>
    <w:pPr>
      <w:keepNext/>
      <w:ind w:firstLine="720"/>
      <w:jc w:val="both"/>
      <w:outlineLvl w:val="3"/>
    </w:pPr>
    <w:rPr>
      <w:rFonts w:ascii="Arial" w:hAnsi="Arial" w:cs="Arial"/>
      <w:i/>
      <w:iCs/>
      <w:sz w:val="22"/>
    </w:rPr>
  </w:style>
  <w:style w:type="paragraph" w:styleId="Nagwek5">
    <w:name w:val="heading 5"/>
    <w:basedOn w:val="Normalny"/>
    <w:next w:val="Normalny"/>
    <w:qFormat/>
    <w:rsid w:val="0034144A"/>
    <w:pPr>
      <w:keepNext/>
      <w:ind w:firstLine="3960"/>
      <w:jc w:val="both"/>
      <w:outlineLvl w:val="4"/>
    </w:pPr>
    <w:rPr>
      <w:rFonts w:ascii="Arial" w:hAnsi="Arial" w:cs="Arial"/>
      <w:sz w:val="28"/>
    </w:rPr>
  </w:style>
  <w:style w:type="paragraph" w:styleId="Nagwek6">
    <w:name w:val="heading 6"/>
    <w:basedOn w:val="Normalny"/>
    <w:next w:val="Normalny"/>
    <w:qFormat/>
    <w:rsid w:val="0034144A"/>
    <w:pPr>
      <w:keepNext/>
      <w:ind w:firstLine="7380"/>
      <w:outlineLvl w:val="5"/>
    </w:pPr>
    <w:rPr>
      <w:rFonts w:ascii="Arial" w:hAnsi="Arial" w:cs="Arial"/>
      <w:sz w:val="28"/>
    </w:rPr>
  </w:style>
  <w:style w:type="paragraph" w:styleId="Nagwek7">
    <w:name w:val="heading 7"/>
    <w:basedOn w:val="Normalny"/>
    <w:next w:val="Normalny"/>
    <w:qFormat/>
    <w:rsid w:val="0034144A"/>
    <w:pPr>
      <w:keepNext/>
      <w:ind w:left="5220"/>
      <w:outlineLvl w:val="6"/>
    </w:pPr>
    <w:rPr>
      <w:rFonts w:ascii="Arial" w:hAnsi="Arial" w:cs="Arial"/>
      <w:b/>
      <w:bCs/>
      <w:color w:val="333333"/>
    </w:rPr>
  </w:style>
  <w:style w:type="paragraph" w:styleId="Nagwek8">
    <w:name w:val="heading 8"/>
    <w:basedOn w:val="Normalny"/>
    <w:next w:val="Normalny"/>
    <w:qFormat/>
    <w:rsid w:val="0034144A"/>
    <w:pPr>
      <w:keepNext/>
      <w:outlineLvl w:val="7"/>
    </w:pPr>
    <w:rPr>
      <w:rFonts w:ascii="Garamond" w:hAnsi="Garamond"/>
      <w:sz w:val="28"/>
    </w:rPr>
  </w:style>
  <w:style w:type="paragraph" w:styleId="Nagwek9">
    <w:name w:val="heading 9"/>
    <w:basedOn w:val="Normalny"/>
    <w:next w:val="Normalny"/>
    <w:qFormat/>
    <w:rsid w:val="0034144A"/>
    <w:pPr>
      <w:keepNext/>
      <w:outlineLvl w:val="8"/>
    </w:pPr>
    <w:rPr>
      <w:rFonts w:ascii="Garamond" w:hAnsi="Garamond"/>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semiHidden/>
    <w:rsid w:val="0034144A"/>
    <w:pPr>
      <w:ind w:firstLine="708"/>
    </w:pPr>
    <w:rPr>
      <w:b/>
      <w:bCs/>
      <w:color w:val="339966"/>
      <w:sz w:val="44"/>
    </w:rPr>
  </w:style>
  <w:style w:type="character" w:styleId="Hipercze">
    <w:name w:val="Hyperlink"/>
    <w:semiHidden/>
    <w:rsid w:val="0034144A"/>
    <w:rPr>
      <w:color w:val="0000FF"/>
      <w:u w:val="single"/>
    </w:rPr>
  </w:style>
  <w:style w:type="character" w:styleId="UyteHipercze">
    <w:name w:val="FollowedHyperlink"/>
    <w:semiHidden/>
    <w:rsid w:val="0034144A"/>
    <w:rPr>
      <w:color w:val="800080"/>
      <w:u w:val="single"/>
    </w:rPr>
  </w:style>
  <w:style w:type="paragraph" w:styleId="Nagwek">
    <w:name w:val="header"/>
    <w:basedOn w:val="Normalny"/>
    <w:link w:val="NagwekZnak"/>
    <w:rsid w:val="0034144A"/>
    <w:pPr>
      <w:tabs>
        <w:tab w:val="center" w:pos="4536"/>
        <w:tab w:val="right" w:pos="9072"/>
      </w:tabs>
    </w:pPr>
  </w:style>
  <w:style w:type="paragraph" w:styleId="Stopka">
    <w:name w:val="footer"/>
    <w:basedOn w:val="Normalny"/>
    <w:link w:val="StopkaZnak"/>
    <w:uiPriority w:val="99"/>
    <w:rsid w:val="0034144A"/>
    <w:pPr>
      <w:tabs>
        <w:tab w:val="center" w:pos="4536"/>
        <w:tab w:val="right" w:pos="9072"/>
      </w:tabs>
    </w:pPr>
  </w:style>
  <w:style w:type="paragraph" w:styleId="Tekstpodstawowy">
    <w:name w:val="Body Text"/>
    <w:basedOn w:val="Normalny"/>
    <w:semiHidden/>
    <w:rsid w:val="0034144A"/>
    <w:pPr>
      <w:jc w:val="both"/>
    </w:pPr>
  </w:style>
  <w:style w:type="paragraph" w:styleId="Tekstpodstawowywcity2">
    <w:name w:val="Body Text Indent 2"/>
    <w:basedOn w:val="Normalny"/>
    <w:semiHidden/>
    <w:rsid w:val="0034144A"/>
    <w:pPr>
      <w:ind w:firstLine="540"/>
      <w:jc w:val="both"/>
    </w:pPr>
  </w:style>
  <w:style w:type="paragraph" w:styleId="Tekstpodstawowywcity3">
    <w:name w:val="Body Text Indent 3"/>
    <w:basedOn w:val="Normalny"/>
    <w:semiHidden/>
    <w:rsid w:val="0034144A"/>
    <w:pPr>
      <w:ind w:left="3420"/>
    </w:pPr>
    <w:rPr>
      <w:rFonts w:ascii="Arial" w:hAnsi="Arial" w:cs="Arial"/>
    </w:rPr>
  </w:style>
  <w:style w:type="paragraph" w:styleId="Tekstpodstawowy2">
    <w:name w:val="Body Text 2"/>
    <w:basedOn w:val="Normalny"/>
    <w:semiHidden/>
    <w:rsid w:val="0034144A"/>
    <w:rPr>
      <w:sz w:val="22"/>
    </w:rPr>
  </w:style>
  <w:style w:type="paragraph" w:styleId="Tekstpodstawowy3">
    <w:name w:val="Body Text 3"/>
    <w:basedOn w:val="Normalny"/>
    <w:semiHidden/>
    <w:rsid w:val="0034144A"/>
    <w:pPr>
      <w:jc w:val="both"/>
    </w:pPr>
    <w:rPr>
      <w:rFonts w:ascii="Garamond" w:hAnsi="Garamond"/>
      <w:sz w:val="28"/>
    </w:rPr>
  </w:style>
  <w:style w:type="paragraph" w:customStyle="1" w:styleId="artur1">
    <w:name w:val="artur1"/>
    <w:basedOn w:val="Normalny"/>
    <w:rsid w:val="0034144A"/>
    <w:pPr>
      <w:spacing w:line="360" w:lineRule="auto"/>
      <w:jc w:val="both"/>
    </w:pPr>
    <w:rPr>
      <w:rFonts w:ascii="Verdana" w:hAnsi="Verdana"/>
    </w:rPr>
  </w:style>
  <w:style w:type="paragraph" w:styleId="Tekstdymka">
    <w:name w:val="Balloon Text"/>
    <w:basedOn w:val="Normalny"/>
    <w:link w:val="TekstdymkaZnak"/>
    <w:semiHidden/>
    <w:rsid w:val="0034144A"/>
    <w:rPr>
      <w:rFonts w:ascii="Tahoma" w:hAnsi="Tahoma" w:cs="Tahoma"/>
      <w:sz w:val="16"/>
      <w:szCs w:val="16"/>
    </w:rPr>
  </w:style>
  <w:style w:type="character" w:customStyle="1" w:styleId="Nagwek1Znak">
    <w:name w:val="Nagłówek 1 Znak"/>
    <w:link w:val="Nagwek1"/>
    <w:rsid w:val="005B607E"/>
    <w:rPr>
      <w:b/>
      <w:bCs/>
      <w:sz w:val="44"/>
      <w:szCs w:val="24"/>
    </w:rPr>
  </w:style>
  <w:style w:type="character" w:customStyle="1" w:styleId="NagwekZnak">
    <w:name w:val="Nagłówek Znak"/>
    <w:link w:val="Nagwek"/>
    <w:rsid w:val="005B607E"/>
    <w:rPr>
      <w:sz w:val="24"/>
      <w:szCs w:val="24"/>
    </w:rPr>
  </w:style>
  <w:style w:type="character" w:customStyle="1" w:styleId="TekstdymkaZnak">
    <w:name w:val="Tekst dymka Znak"/>
    <w:link w:val="Tekstdymka"/>
    <w:semiHidden/>
    <w:rsid w:val="005B607E"/>
    <w:rPr>
      <w:rFonts w:ascii="Tahoma" w:hAnsi="Tahoma" w:cs="Tahoma"/>
      <w:sz w:val="16"/>
      <w:szCs w:val="16"/>
    </w:rPr>
  </w:style>
  <w:style w:type="character" w:styleId="Odwoaniedokomentarza">
    <w:name w:val="annotation reference"/>
    <w:semiHidden/>
    <w:rsid w:val="00913373"/>
    <w:rPr>
      <w:sz w:val="16"/>
      <w:szCs w:val="16"/>
    </w:rPr>
  </w:style>
  <w:style w:type="paragraph" w:styleId="Tekstkomentarza">
    <w:name w:val="annotation text"/>
    <w:basedOn w:val="Normalny"/>
    <w:semiHidden/>
    <w:rsid w:val="00913373"/>
    <w:rPr>
      <w:sz w:val="20"/>
      <w:szCs w:val="20"/>
    </w:rPr>
  </w:style>
  <w:style w:type="paragraph" w:styleId="Tematkomentarza">
    <w:name w:val="annotation subject"/>
    <w:basedOn w:val="Tekstkomentarza"/>
    <w:next w:val="Tekstkomentarza"/>
    <w:semiHidden/>
    <w:rsid w:val="00913373"/>
    <w:rPr>
      <w:b/>
      <w:bCs/>
    </w:rPr>
  </w:style>
  <w:style w:type="paragraph" w:styleId="Akapitzlist">
    <w:name w:val="List Paragraph"/>
    <w:basedOn w:val="Normalny"/>
    <w:uiPriority w:val="99"/>
    <w:qFormat/>
    <w:rsid w:val="00083FED"/>
    <w:pPr>
      <w:ind w:left="720"/>
      <w:contextualSpacing/>
    </w:pPr>
  </w:style>
  <w:style w:type="paragraph" w:styleId="Tekstprzypisukocowego">
    <w:name w:val="endnote text"/>
    <w:basedOn w:val="Normalny"/>
    <w:link w:val="TekstprzypisukocowegoZnak"/>
    <w:uiPriority w:val="99"/>
    <w:semiHidden/>
    <w:unhideWhenUsed/>
    <w:rsid w:val="00C2093D"/>
    <w:rPr>
      <w:sz w:val="20"/>
      <w:szCs w:val="20"/>
    </w:rPr>
  </w:style>
  <w:style w:type="character" w:customStyle="1" w:styleId="TekstprzypisukocowegoZnak">
    <w:name w:val="Tekst przypisu końcowego Znak"/>
    <w:basedOn w:val="Domylnaczcionkaakapitu"/>
    <w:link w:val="Tekstprzypisukocowego"/>
    <w:uiPriority w:val="99"/>
    <w:semiHidden/>
    <w:rsid w:val="00C2093D"/>
  </w:style>
  <w:style w:type="character" w:styleId="Odwoanieprzypisukocowego">
    <w:name w:val="endnote reference"/>
    <w:uiPriority w:val="99"/>
    <w:semiHidden/>
    <w:unhideWhenUsed/>
    <w:rsid w:val="00C2093D"/>
    <w:rPr>
      <w:vertAlign w:val="superscript"/>
    </w:rPr>
  </w:style>
  <w:style w:type="character" w:styleId="Tekstzastpczy">
    <w:name w:val="Placeholder Text"/>
    <w:uiPriority w:val="99"/>
    <w:semiHidden/>
    <w:rsid w:val="009E5177"/>
    <w:rPr>
      <w:color w:val="808080"/>
    </w:rPr>
  </w:style>
  <w:style w:type="character" w:customStyle="1" w:styleId="StopkaZnak">
    <w:name w:val="Stopka Znak"/>
    <w:link w:val="Stopka"/>
    <w:uiPriority w:val="99"/>
    <w:rsid w:val="00B878E0"/>
    <w:rPr>
      <w:sz w:val="24"/>
      <w:szCs w:val="24"/>
    </w:rPr>
  </w:style>
  <w:style w:type="character" w:customStyle="1" w:styleId="UnresolvedMention">
    <w:name w:val="Unresolved Mention"/>
    <w:basedOn w:val="Domylnaczcionkaakapitu"/>
    <w:uiPriority w:val="99"/>
    <w:semiHidden/>
    <w:unhideWhenUsed/>
    <w:rsid w:val="00124155"/>
    <w:rPr>
      <w:color w:val="605E5C"/>
      <w:shd w:val="clear" w:color="auto" w:fill="E1DFDD"/>
    </w:rPr>
  </w:style>
  <w:style w:type="character" w:customStyle="1" w:styleId="luchili">
    <w:name w:val="luc_hili"/>
    <w:basedOn w:val="Domylnaczcionkaakapitu"/>
    <w:rsid w:val="00630CBC"/>
  </w:style>
  <w:style w:type="paragraph" w:styleId="NormalnyWeb">
    <w:name w:val="Normal (Web)"/>
    <w:basedOn w:val="Normalny"/>
    <w:uiPriority w:val="99"/>
    <w:unhideWhenUsed/>
    <w:rsid w:val="00630CBC"/>
    <w:pPr>
      <w:spacing w:before="100" w:beforeAutospacing="1" w:after="100" w:afterAutospacing="1"/>
    </w:pPr>
  </w:style>
  <w:style w:type="character" w:customStyle="1" w:styleId="Teksttreci52">
    <w:name w:val="Tekst treści (5)2"/>
    <w:uiPriority w:val="99"/>
    <w:rsid w:val="00630CBC"/>
    <w:rPr>
      <w:rFonts w:ascii="Times New Roman" w:hAnsi="Times New Roman" w:cs="Times New Roman"/>
      <w:sz w:val="24"/>
      <w:szCs w:val="24"/>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jelesnia@katowice.lasy.gov.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iusz.dobrowolski\Dane%20aplikacji\Microsoft\Szablony\DGLP.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1FE98-D139-49C5-AB35-0FACED34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DGLP</Template>
  <TotalTime>9</TotalTime>
  <Pages>6</Pages>
  <Words>2038</Words>
  <Characters>12232</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Piasecki</dc:creator>
  <cp:lastModifiedBy>Natalia Wyród</cp:lastModifiedBy>
  <cp:revision>6</cp:revision>
  <cp:lastPrinted>2021-04-23T09:08:00Z</cp:lastPrinted>
  <dcterms:created xsi:type="dcterms:W3CDTF">2023-08-01T05:27:00Z</dcterms:created>
  <dcterms:modified xsi:type="dcterms:W3CDTF">2023-11-15T08:41:00Z</dcterms:modified>
  <cp:contentStatus>draft</cp:contentStatus>
</cp:coreProperties>
</file>